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TIF" ContentType="image/tiff"/>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B40D759" w14:textId="5286D96C" w:rsidR="005F1F41" w:rsidRDefault="005F1F41" w:rsidP="005F1F41">
      <w:pPr>
        <w:snapToGrid w:val="0"/>
        <w:spacing w:after="0" w:line="480" w:lineRule="auto"/>
        <w:contextualSpacing/>
        <w:jc w:val="both"/>
        <w:rPr>
          <w:rFonts w:ascii="Times New Roman" w:hAnsi="Times New Roman" w:cs="Times New Roman"/>
          <w:b/>
          <w:bCs/>
          <w:sz w:val="24"/>
          <w:szCs w:val="24"/>
        </w:rPr>
      </w:pPr>
      <w:r w:rsidRPr="00303394">
        <w:rPr>
          <w:rFonts w:ascii="Times New Roman" w:hAnsi="Times New Roman" w:cs="Times New Roman"/>
          <w:b/>
          <w:bCs/>
          <w:sz w:val="24"/>
          <w:szCs w:val="24"/>
        </w:rPr>
        <w:t>Supp</w:t>
      </w:r>
      <w:r>
        <w:rPr>
          <w:rFonts w:ascii="Times New Roman" w:hAnsi="Times New Roman" w:cs="Times New Roman"/>
          <w:b/>
          <w:bCs/>
          <w:sz w:val="24"/>
          <w:szCs w:val="24"/>
        </w:rPr>
        <w:t>orting</w:t>
      </w:r>
      <w:r w:rsidRPr="00303394">
        <w:rPr>
          <w:rFonts w:ascii="Times New Roman" w:hAnsi="Times New Roman" w:cs="Times New Roman"/>
          <w:b/>
          <w:bCs/>
          <w:sz w:val="24"/>
          <w:szCs w:val="24"/>
        </w:rPr>
        <w:t xml:space="preserve"> </w:t>
      </w:r>
      <w:r>
        <w:rPr>
          <w:rFonts w:ascii="Times New Roman" w:hAnsi="Times New Roman" w:cs="Times New Roman"/>
          <w:b/>
          <w:bCs/>
          <w:sz w:val="24"/>
          <w:szCs w:val="24"/>
        </w:rPr>
        <w:t>Information</w:t>
      </w:r>
    </w:p>
    <w:p w14:paraId="04316CF3" w14:textId="42FB5113" w:rsidR="005F1F41" w:rsidRPr="00303394" w:rsidRDefault="00FF6B55" w:rsidP="005F1F41">
      <w:pPr>
        <w:snapToGrid w:val="0"/>
        <w:spacing w:after="0" w:line="480" w:lineRule="auto"/>
        <w:contextualSpacing/>
        <w:jc w:val="both"/>
        <w:rPr>
          <w:rFonts w:ascii="Times New Roman" w:hAnsi="Times New Roman" w:cs="Times New Roman"/>
          <w:b/>
          <w:bCs/>
          <w:sz w:val="24"/>
          <w:szCs w:val="24"/>
        </w:rPr>
      </w:pPr>
      <w:r>
        <w:rPr>
          <w:rFonts w:ascii="Times New Roman" w:hAnsi="Times New Roman" w:cs="Times New Roman"/>
          <w:b/>
          <w:bCs/>
          <w:noProof/>
          <w:sz w:val="24"/>
          <w:szCs w:val="24"/>
        </w:rPr>
        <w:drawing>
          <wp:inline distT="0" distB="0" distL="0" distR="0" wp14:anchorId="3E621FF7" wp14:editId="43D830FF">
            <wp:extent cx="5274310" cy="3884930"/>
            <wp:effectExtent l="0" t="0" r="2540" b="1270"/>
            <wp:docPr id="37264357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643576" name="图片 372643576"/>
                    <pic:cNvPicPr/>
                  </pic:nvPicPr>
                  <pic:blipFill>
                    <a:blip r:embed="rId6"/>
                    <a:stretch>
                      <a:fillRect/>
                    </a:stretch>
                  </pic:blipFill>
                  <pic:spPr>
                    <a:xfrm>
                      <a:off x="0" y="0"/>
                      <a:ext cx="5274310" cy="3884930"/>
                    </a:xfrm>
                    <a:prstGeom prst="rect">
                      <a:avLst/>
                    </a:prstGeom>
                  </pic:spPr>
                </pic:pic>
              </a:graphicData>
            </a:graphic>
          </wp:inline>
        </w:drawing>
      </w:r>
    </w:p>
    <w:p w14:paraId="61924A0C" w14:textId="1A0D895A" w:rsidR="005F1F41" w:rsidRDefault="005F1F41" w:rsidP="005F1F41">
      <w:pPr>
        <w:snapToGrid w:val="0"/>
        <w:spacing w:after="0" w:line="480" w:lineRule="auto"/>
        <w:contextualSpacing/>
        <w:jc w:val="both"/>
        <w:rPr>
          <w:rFonts w:ascii="Times New Roman" w:hAnsi="Times New Roman" w:cs="Times New Roman"/>
          <w:sz w:val="24"/>
          <w:szCs w:val="24"/>
        </w:rPr>
      </w:pPr>
      <w:r w:rsidRPr="00303394">
        <w:rPr>
          <w:rFonts w:ascii="Times New Roman" w:hAnsi="Times New Roman" w:cs="Times New Roman"/>
          <w:b/>
          <w:bCs/>
          <w:sz w:val="24"/>
          <w:szCs w:val="24"/>
        </w:rPr>
        <w:t xml:space="preserve">Supplementary </w:t>
      </w:r>
      <w:r w:rsidR="003D7009">
        <w:rPr>
          <w:rFonts w:ascii="Times New Roman" w:hAnsi="Times New Roman" w:cs="Times New Roman"/>
          <w:b/>
          <w:bCs/>
          <w:sz w:val="24"/>
          <w:szCs w:val="24"/>
        </w:rPr>
        <w:t>Fig.</w:t>
      </w:r>
      <w:r w:rsidRPr="00303394">
        <w:rPr>
          <w:rFonts w:ascii="Times New Roman" w:hAnsi="Times New Roman" w:cs="Times New Roman"/>
          <w:b/>
          <w:bCs/>
          <w:sz w:val="24"/>
          <w:szCs w:val="24"/>
        </w:rPr>
        <w:t xml:space="preserve"> 1.</w:t>
      </w:r>
      <w:r w:rsidRPr="00303394">
        <w:rPr>
          <w:rFonts w:ascii="Times New Roman" w:hAnsi="Times New Roman" w:cs="Times New Roman"/>
          <w:sz w:val="24"/>
          <w:szCs w:val="24"/>
        </w:rPr>
        <w:t xml:space="preserve"> Alpha diversity. (A) Chao1 and (B) Observed metrics estimated the number of species present in the community. (C) Shannon and (D) Simpson indices were derived from information entropy, providing insights into the community's diversity.</w:t>
      </w:r>
    </w:p>
    <w:p w14:paraId="6F6E2DD6" w14:textId="7143C0F6" w:rsidR="005F1F41" w:rsidRPr="00303394" w:rsidRDefault="00FF6B55" w:rsidP="005F1F41">
      <w:pPr>
        <w:snapToGrid w:val="0"/>
        <w:spacing w:after="0" w:line="480" w:lineRule="auto"/>
        <w:contextualSpacing/>
        <w:jc w:val="both"/>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4F4E93AE" wp14:editId="4485F463">
            <wp:extent cx="5274310" cy="6384290"/>
            <wp:effectExtent l="0" t="0" r="2540" b="0"/>
            <wp:docPr id="56527938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279388" name="图片 565279388"/>
                    <pic:cNvPicPr/>
                  </pic:nvPicPr>
                  <pic:blipFill>
                    <a:blip r:embed="rId7"/>
                    <a:stretch>
                      <a:fillRect/>
                    </a:stretch>
                  </pic:blipFill>
                  <pic:spPr>
                    <a:xfrm>
                      <a:off x="0" y="0"/>
                      <a:ext cx="5274310" cy="6384290"/>
                    </a:xfrm>
                    <a:prstGeom prst="rect">
                      <a:avLst/>
                    </a:prstGeom>
                  </pic:spPr>
                </pic:pic>
              </a:graphicData>
            </a:graphic>
          </wp:inline>
        </w:drawing>
      </w:r>
    </w:p>
    <w:p w14:paraId="442F8A99" w14:textId="7FE9E840" w:rsidR="005F1F41" w:rsidRDefault="005F1F41" w:rsidP="005F1F41">
      <w:pPr>
        <w:snapToGrid w:val="0"/>
        <w:spacing w:after="0" w:line="480" w:lineRule="auto"/>
        <w:contextualSpacing/>
        <w:jc w:val="both"/>
        <w:rPr>
          <w:rFonts w:ascii="Times New Roman" w:hAnsi="Times New Roman" w:cs="Times New Roman"/>
          <w:sz w:val="24"/>
          <w:szCs w:val="24"/>
        </w:rPr>
      </w:pPr>
      <w:r w:rsidRPr="00303394">
        <w:rPr>
          <w:rFonts w:ascii="Times New Roman" w:hAnsi="Times New Roman" w:cs="Times New Roman"/>
          <w:b/>
          <w:bCs/>
          <w:sz w:val="24"/>
          <w:szCs w:val="24"/>
        </w:rPr>
        <w:t xml:space="preserve">Supplementary </w:t>
      </w:r>
      <w:r w:rsidR="003D7009">
        <w:rPr>
          <w:rFonts w:ascii="Times New Roman" w:hAnsi="Times New Roman" w:cs="Times New Roman"/>
          <w:b/>
          <w:bCs/>
          <w:sz w:val="24"/>
          <w:szCs w:val="24"/>
        </w:rPr>
        <w:t>Fig.</w:t>
      </w:r>
      <w:r w:rsidRPr="00303394">
        <w:rPr>
          <w:rFonts w:ascii="Times New Roman" w:hAnsi="Times New Roman" w:cs="Times New Roman"/>
          <w:b/>
          <w:bCs/>
          <w:sz w:val="24"/>
          <w:szCs w:val="24"/>
        </w:rPr>
        <w:t xml:space="preserve"> 2.</w:t>
      </w:r>
      <w:r w:rsidRPr="00303394">
        <w:rPr>
          <w:rFonts w:ascii="Times New Roman" w:hAnsi="Times New Roman" w:cs="Times New Roman"/>
          <w:sz w:val="24"/>
          <w:szCs w:val="24"/>
        </w:rPr>
        <w:t xml:space="preserve"> Analysis of metabolite differences among all samples. Two-dimensional principal components of PC1 (A) and PC2 (B) from the PCA and PLS-DA were performed based on positive (C-D) and negative (E-F) ion patterns to distinguish between groups, comparing group A and group B (C, D) and group B and group C (E, F). PC, principal component.</w:t>
      </w:r>
    </w:p>
    <w:p w14:paraId="66161DD5" w14:textId="1002BEB1" w:rsidR="005F1F41" w:rsidRPr="00303394" w:rsidRDefault="00FF6B55" w:rsidP="005F1F41">
      <w:pPr>
        <w:snapToGrid w:val="0"/>
        <w:spacing w:after="0" w:line="480" w:lineRule="auto"/>
        <w:contextualSpacing/>
        <w:jc w:val="both"/>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545A3CDA" wp14:editId="4F8AA1C5">
            <wp:extent cx="5274310" cy="6193790"/>
            <wp:effectExtent l="0" t="0" r="2540" b="0"/>
            <wp:docPr id="16033158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31580" name="图片 160331580"/>
                    <pic:cNvPicPr/>
                  </pic:nvPicPr>
                  <pic:blipFill>
                    <a:blip r:embed="rId8"/>
                    <a:stretch>
                      <a:fillRect/>
                    </a:stretch>
                  </pic:blipFill>
                  <pic:spPr>
                    <a:xfrm>
                      <a:off x="0" y="0"/>
                      <a:ext cx="5274310" cy="6193790"/>
                    </a:xfrm>
                    <a:prstGeom prst="rect">
                      <a:avLst/>
                    </a:prstGeom>
                  </pic:spPr>
                </pic:pic>
              </a:graphicData>
            </a:graphic>
          </wp:inline>
        </w:drawing>
      </w:r>
    </w:p>
    <w:p w14:paraId="6EE4DA0F" w14:textId="04FF67A2" w:rsidR="005F1F41" w:rsidRDefault="005F1F41" w:rsidP="005F1F41">
      <w:pPr>
        <w:snapToGrid w:val="0"/>
        <w:spacing w:after="0" w:line="480" w:lineRule="auto"/>
        <w:contextualSpacing/>
        <w:jc w:val="both"/>
        <w:rPr>
          <w:rFonts w:ascii="Times New Roman" w:hAnsi="Times New Roman" w:cs="Times New Roman"/>
          <w:sz w:val="24"/>
          <w:szCs w:val="24"/>
        </w:rPr>
      </w:pPr>
      <w:r w:rsidRPr="00303394">
        <w:rPr>
          <w:rFonts w:ascii="Times New Roman" w:hAnsi="Times New Roman" w:cs="Times New Roman"/>
          <w:b/>
          <w:bCs/>
          <w:sz w:val="24"/>
          <w:szCs w:val="24"/>
        </w:rPr>
        <w:t xml:space="preserve">Supplementary </w:t>
      </w:r>
      <w:r w:rsidR="003D7009">
        <w:rPr>
          <w:rFonts w:ascii="Times New Roman" w:hAnsi="Times New Roman" w:cs="Times New Roman"/>
          <w:b/>
          <w:bCs/>
          <w:sz w:val="24"/>
          <w:szCs w:val="24"/>
        </w:rPr>
        <w:t>Fig.</w:t>
      </w:r>
      <w:r w:rsidRPr="00303394">
        <w:rPr>
          <w:rFonts w:ascii="Times New Roman" w:hAnsi="Times New Roman" w:cs="Times New Roman"/>
          <w:b/>
          <w:bCs/>
          <w:sz w:val="24"/>
          <w:szCs w:val="24"/>
        </w:rPr>
        <w:t xml:space="preserve"> 3.</w:t>
      </w:r>
      <w:r w:rsidRPr="00303394">
        <w:rPr>
          <w:rFonts w:ascii="Times New Roman" w:hAnsi="Times New Roman" w:cs="Times New Roman"/>
          <w:sz w:val="24"/>
          <w:szCs w:val="24"/>
        </w:rPr>
        <w:t xml:space="preserve"> Correlation analysis. Correlation analysis was conducted (A) between differential bacteria and shared differentially expressed metabolites, and (B) between shared differentially expressed metabolites and shared DEGs.</w:t>
      </w:r>
    </w:p>
    <w:p w14:paraId="3B6248A3" w14:textId="722279BA" w:rsidR="005F1F41" w:rsidRPr="00303394" w:rsidRDefault="00FF6B55" w:rsidP="005F1F41">
      <w:pPr>
        <w:snapToGrid w:val="0"/>
        <w:spacing w:after="0" w:line="480" w:lineRule="auto"/>
        <w:contextualSpacing/>
        <w:jc w:val="both"/>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2FA4C676" wp14:editId="062024C6">
            <wp:extent cx="3000703" cy="8731250"/>
            <wp:effectExtent l="0" t="0" r="9525" b="0"/>
            <wp:docPr id="119022273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222735" name="图片 1190222735"/>
                    <pic:cNvPicPr/>
                  </pic:nvPicPr>
                  <pic:blipFill>
                    <a:blip r:embed="rId9"/>
                    <a:stretch>
                      <a:fillRect/>
                    </a:stretch>
                  </pic:blipFill>
                  <pic:spPr>
                    <a:xfrm>
                      <a:off x="0" y="0"/>
                      <a:ext cx="3002727" cy="8737140"/>
                    </a:xfrm>
                    <a:prstGeom prst="rect">
                      <a:avLst/>
                    </a:prstGeom>
                  </pic:spPr>
                </pic:pic>
              </a:graphicData>
            </a:graphic>
          </wp:inline>
        </w:drawing>
      </w:r>
    </w:p>
    <w:p w14:paraId="5C8E606B" w14:textId="55DFBA2F" w:rsidR="005F1F41" w:rsidRDefault="005F1F41" w:rsidP="005F1F41">
      <w:pPr>
        <w:snapToGrid w:val="0"/>
        <w:spacing w:after="0" w:line="480" w:lineRule="auto"/>
        <w:contextualSpacing/>
        <w:jc w:val="both"/>
        <w:rPr>
          <w:rFonts w:ascii="Times New Roman" w:hAnsi="Times New Roman" w:cs="Times New Roman"/>
          <w:sz w:val="24"/>
          <w:szCs w:val="24"/>
          <w:lang w:eastAsia="zh-CN"/>
        </w:rPr>
      </w:pPr>
      <w:r w:rsidRPr="00303394">
        <w:rPr>
          <w:rFonts w:ascii="Times New Roman" w:hAnsi="Times New Roman" w:cs="Times New Roman"/>
          <w:b/>
          <w:bCs/>
          <w:sz w:val="24"/>
          <w:szCs w:val="24"/>
        </w:rPr>
        <w:lastRenderedPageBreak/>
        <w:t xml:space="preserve">Supplementary </w:t>
      </w:r>
      <w:r w:rsidR="003D7009">
        <w:rPr>
          <w:rFonts w:ascii="Times New Roman" w:hAnsi="Times New Roman" w:cs="Times New Roman"/>
          <w:b/>
          <w:bCs/>
          <w:sz w:val="24"/>
          <w:szCs w:val="24"/>
        </w:rPr>
        <w:t>Fig.</w:t>
      </w:r>
      <w:r w:rsidRPr="00303394">
        <w:rPr>
          <w:rFonts w:ascii="Times New Roman" w:hAnsi="Times New Roman" w:cs="Times New Roman"/>
          <w:b/>
          <w:bCs/>
          <w:sz w:val="24"/>
          <w:szCs w:val="24"/>
        </w:rPr>
        <w:t xml:space="preserve"> 4.</w:t>
      </w:r>
      <w:r w:rsidRPr="00303394">
        <w:rPr>
          <w:rFonts w:ascii="Times New Roman" w:hAnsi="Times New Roman" w:cs="Times New Roman"/>
          <w:sz w:val="24"/>
          <w:szCs w:val="24"/>
        </w:rPr>
        <w:t xml:space="preserve"> Expression levels of key biomolecules. Expression levels of (A) hub genes, (B) hub metabolites, and (C) hub microorganisms among control, model, and intervention groups, respectively.</w:t>
      </w:r>
      <w:r w:rsidR="003567DB">
        <w:rPr>
          <w:rFonts w:ascii="Times New Roman" w:hAnsi="Times New Roman" w:cs="Times New Roman" w:hint="eastAsia"/>
          <w:sz w:val="24"/>
          <w:szCs w:val="24"/>
          <w:lang w:eastAsia="zh-CN"/>
        </w:rPr>
        <w:t>、</w:t>
      </w:r>
    </w:p>
    <w:p w14:paraId="02F68E85" w14:textId="47C637F1" w:rsidR="003567DB" w:rsidRDefault="003567DB" w:rsidP="005F1F41">
      <w:pPr>
        <w:snapToGrid w:val="0"/>
        <w:spacing w:after="0" w:line="480" w:lineRule="auto"/>
        <w:contextualSpacing/>
        <w:jc w:val="both"/>
        <w:rPr>
          <w:rFonts w:ascii="Times New Roman" w:hAnsi="Times New Roman" w:cs="Times New Roman"/>
          <w:sz w:val="24"/>
          <w:szCs w:val="24"/>
          <w:lang w:eastAsia="zh-CN"/>
        </w:rPr>
      </w:pPr>
    </w:p>
    <w:p w14:paraId="1A5CF82A" w14:textId="7BA9250B" w:rsidR="003567DB" w:rsidRDefault="003567DB" w:rsidP="005F1F41">
      <w:pPr>
        <w:snapToGrid w:val="0"/>
        <w:spacing w:after="0" w:line="480" w:lineRule="auto"/>
        <w:contextualSpacing/>
        <w:jc w:val="both"/>
        <w:rPr>
          <w:rFonts w:ascii="Times New Roman" w:hAnsi="Times New Roman" w:cs="Times New Roman"/>
          <w:sz w:val="24"/>
          <w:szCs w:val="24"/>
          <w:lang w:eastAsia="zh-CN"/>
        </w:rPr>
      </w:pPr>
    </w:p>
    <w:p w14:paraId="6F87652C" w14:textId="77777777" w:rsidR="00487FA8" w:rsidRDefault="00487FA8" w:rsidP="00487FA8">
      <w:pPr>
        <w:spacing w:after="326"/>
      </w:pPr>
      <w:r>
        <w:rPr>
          <w:rFonts w:hint="eastAsia"/>
        </w:rPr>
        <w:t>1. Figure 6L. GDA</w:t>
      </w:r>
    </w:p>
    <w:p w14:paraId="38413076" w14:textId="77777777" w:rsidR="00487FA8" w:rsidRPr="008D197D" w:rsidRDefault="00487FA8" w:rsidP="00487FA8">
      <w:pPr>
        <w:spacing w:after="326"/>
      </w:pPr>
      <w:r>
        <w:rPr>
          <w:rFonts w:hint="eastAsia"/>
          <w:noProof/>
        </w:rPr>
        <w:drawing>
          <wp:inline distT="0" distB="0" distL="0" distR="0" wp14:anchorId="480DEFF9" wp14:editId="59BBFD98">
            <wp:extent cx="2046605" cy="1670685"/>
            <wp:effectExtent l="0" t="0" r="0" b="5715"/>
            <wp:docPr id="170969052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046605" cy="1670685"/>
                    </a:xfrm>
                    <a:prstGeom prst="rect">
                      <a:avLst/>
                    </a:prstGeom>
                    <a:noFill/>
                    <a:ln>
                      <a:noFill/>
                    </a:ln>
                  </pic:spPr>
                </pic:pic>
              </a:graphicData>
            </a:graphic>
          </wp:inline>
        </w:drawing>
      </w:r>
    </w:p>
    <w:p w14:paraId="37ECF2DD" w14:textId="77777777" w:rsidR="00487FA8" w:rsidRDefault="00487FA8" w:rsidP="00487FA8">
      <w:pPr>
        <w:spacing w:after="326"/>
      </w:pPr>
      <w:r>
        <w:rPr>
          <w:rFonts w:hint="eastAsia"/>
        </w:rPr>
        <w:t>2. Figure 6L. HRPT1</w:t>
      </w:r>
    </w:p>
    <w:p w14:paraId="182DD384" w14:textId="77777777" w:rsidR="00487FA8" w:rsidRDefault="00487FA8" w:rsidP="00487FA8">
      <w:pPr>
        <w:spacing w:after="326"/>
      </w:pPr>
      <w:r>
        <w:rPr>
          <w:rFonts w:hint="eastAsia"/>
          <w:noProof/>
        </w:rPr>
        <w:drawing>
          <wp:inline distT="0" distB="0" distL="0" distR="0" wp14:anchorId="1BFCA93B" wp14:editId="46F4FD52">
            <wp:extent cx="2049145" cy="1670685"/>
            <wp:effectExtent l="0" t="0" r="8255" b="5715"/>
            <wp:docPr id="146534439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049145" cy="1670685"/>
                    </a:xfrm>
                    <a:prstGeom prst="rect">
                      <a:avLst/>
                    </a:prstGeom>
                    <a:noFill/>
                    <a:ln>
                      <a:noFill/>
                    </a:ln>
                  </pic:spPr>
                </pic:pic>
              </a:graphicData>
            </a:graphic>
          </wp:inline>
        </w:drawing>
      </w:r>
    </w:p>
    <w:p w14:paraId="31183084" w14:textId="77777777" w:rsidR="00487FA8" w:rsidRDefault="00487FA8" w:rsidP="00487FA8">
      <w:pPr>
        <w:spacing w:after="326"/>
      </w:pPr>
      <w:r>
        <w:rPr>
          <w:rFonts w:hint="eastAsia"/>
        </w:rPr>
        <w:t>3. Figure 6L. NP</w:t>
      </w:r>
    </w:p>
    <w:p w14:paraId="080A0F53" w14:textId="77777777" w:rsidR="00487FA8" w:rsidRDefault="00487FA8" w:rsidP="00487FA8">
      <w:pPr>
        <w:spacing w:after="326"/>
      </w:pPr>
      <w:r>
        <w:rPr>
          <w:rFonts w:hint="eastAsia"/>
          <w:noProof/>
        </w:rPr>
        <mc:AlternateContent>
          <mc:Choice Requires="wps">
            <w:drawing>
              <wp:anchor distT="0" distB="0" distL="114300" distR="114300" simplePos="0" relativeHeight="251660288" behindDoc="0" locked="1" layoutInCell="1" allowOverlap="1" wp14:anchorId="3FA7182B" wp14:editId="18A51C27">
                <wp:simplePos x="0" y="0"/>
                <wp:positionH relativeFrom="page">
                  <wp:posOffset>2379980</wp:posOffset>
                </wp:positionH>
                <wp:positionV relativeFrom="page">
                  <wp:posOffset>6232525</wp:posOffset>
                </wp:positionV>
                <wp:extent cx="292100" cy="347345"/>
                <wp:effectExtent l="0" t="0" r="12700" b="14605"/>
                <wp:wrapNone/>
                <wp:docPr id="1097569499" name="矩形 5"/>
                <wp:cNvGraphicFramePr/>
                <a:graphic xmlns:a="http://schemas.openxmlformats.org/drawingml/2006/main">
                  <a:graphicData uri="http://schemas.microsoft.com/office/word/2010/wordprocessingShape">
                    <wps:wsp>
                      <wps:cNvSpPr/>
                      <wps:spPr>
                        <a:xfrm>
                          <a:off x="0" y="0"/>
                          <a:ext cx="292100" cy="347345"/>
                        </a:xfrm>
                        <a:prstGeom prst="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E962F21" id="矩形 5" o:spid="_x0000_s1026" style="position:absolute;left:0;text-align:left;margin-left:187.4pt;margin-top:490.75pt;width:23pt;height:27.35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" filled="f" strokecolor="#e00" strokeweight="1pt">
                <w10:wrap anchorx="page" anchory="page"/>
                <w10:anchorlock/>
              </v:rect>
            </w:pict>
          </mc:Fallback>
        </mc:AlternateContent>
      </w:r>
      <w:r>
        <w:rPr>
          <w:rFonts w:hint="eastAsia"/>
          <w:noProof/>
        </w:rPr>
        <mc:AlternateContent>
          <mc:Choice Requires="wps">
            <w:drawing>
              <wp:anchor distT="0" distB="0" distL="114300" distR="114300" simplePos="0" relativeHeight="251659264" behindDoc="0" locked="1" layoutInCell="1" allowOverlap="1" wp14:anchorId="0BCB0773" wp14:editId="2681ED8B">
                <wp:simplePos x="0" y="0"/>
                <wp:positionH relativeFrom="page">
                  <wp:posOffset>2211705</wp:posOffset>
                </wp:positionH>
                <wp:positionV relativeFrom="page">
                  <wp:posOffset>8710295</wp:posOffset>
                </wp:positionV>
                <wp:extent cx="292100" cy="347345"/>
                <wp:effectExtent l="0" t="0" r="12700" b="14605"/>
                <wp:wrapNone/>
                <wp:docPr id="579051826" name="矩形 5"/>
                <wp:cNvGraphicFramePr/>
                <a:graphic xmlns:a="http://schemas.openxmlformats.org/drawingml/2006/main">
                  <a:graphicData uri="http://schemas.microsoft.com/office/word/2010/wordprocessingShape">
                    <wps:wsp>
                      <wps:cNvSpPr/>
                      <wps:spPr>
                        <a:xfrm>
                          <a:off x="0" y="0"/>
                          <a:ext cx="292100" cy="347345"/>
                        </a:xfrm>
                        <a:prstGeom prst="rect">
                          <a:avLst/>
                        </a:prstGeom>
                        <a:noFill/>
                        <a:ln>
                          <a:solidFill>
                            <a:srgbClr val="EE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6A9FFF" id="矩形 5" o:spid="_x0000_s1026" style="position:absolute;left:0;text-align:left;margin-left:174.15pt;margin-top:685.85pt;width:23pt;height:27.3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" filled="f" strokecolor="#e00" strokeweight="1pt">
                <w10:wrap anchorx="page" anchory="page"/>
                <w10:anchorlock/>
              </v:rect>
            </w:pict>
          </mc:Fallback>
        </mc:AlternateContent>
      </w:r>
      <w:r>
        <w:rPr>
          <w:rFonts w:hint="eastAsia"/>
          <w:noProof/>
        </w:rPr>
        <w:drawing>
          <wp:inline distT="0" distB="0" distL="0" distR="0" wp14:anchorId="472BF3F7" wp14:editId="7C3B21A5">
            <wp:extent cx="2051685" cy="1672590"/>
            <wp:effectExtent l="0" t="0" r="5715" b="3810"/>
            <wp:docPr id="195573712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051685" cy="1672590"/>
                    </a:xfrm>
                    <a:prstGeom prst="rect">
                      <a:avLst/>
                    </a:prstGeom>
                    <a:noFill/>
                    <a:ln>
                      <a:noFill/>
                    </a:ln>
                  </pic:spPr>
                </pic:pic>
              </a:graphicData>
            </a:graphic>
          </wp:inline>
        </w:drawing>
      </w:r>
      <w:bookmarkStart w:id="0" w:name="_GoBack"/>
      <w:bookmarkEnd w:id="0"/>
    </w:p>
    <w:p w14:paraId="04FA8EB1" w14:textId="77777777" w:rsidR="00487FA8" w:rsidRDefault="00487FA8" w:rsidP="00487FA8">
      <w:pPr>
        <w:spacing w:after="326"/>
      </w:pPr>
      <w:r>
        <w:rPr>
          <w:rFonts w:hint="eastAsia"/>
        </w:rPr>
        <w:lastRenderedPageBreak/>
        <w:t>4. Figure 6L. XDH</w:t>
      </w:r>
    </w:p>
    <w:p w14:paraId="1B40BDDF" w14:textId="77777777" w:rsidR="00487FA8" w:rsidRDefault="00487FA8" w:rsidP="00487FA8">
      <w:pPr>
        <w:spacing w:after="326"/>
      </w:pPr>
      <w:r>
        <w:rPr>
          <w:noProof/>
        </w:rPr>
        <w:drawing>
          <wp:inline distT="0" distB="0" distL="0" distR="0" wp14:anchorId="0386ABC2" wp14:editId="6077EBD8">
            <wp:extent cx="2049780" cy="1668780"/>
            <wp:effectExtent l="0" t="0" r="7620" b="7620"/>
            <wp:docPr id="36889761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49780" cy="1668780"/>
                    </a:xfrm>
                    <a:prstGeom prst="rect">
                      <a:avLst/>
                    </a:prstGeom>
                    <a:noFill/>
                    <a:ln>
                      <a:noFill/>
                    </a:ln>
                  </pic:spPr>
                </pic:pic>
              </a:graphicData>
            </a:graphic>
          </wp:inline>
        </w:drawing>
      </w:r>
    </w:p>
    <w:p w14:paraId="1DC0D5E0" w14:textId="77777777" w:rsidR="00487FA8" w:rsidRDefault="00487FA8" w:rsidP="00487FA8">
      <w:pPr>
        <w:spacing w:after="326"/>
      </w:pPr>
      <w:r>
        <w:rPr>
          <w:rFonts w:hint="eastAsia"/>
        </w:rPr>
        <w:t>5. Figure 6L. B-actin</w:t>
      </w:r>
    </w:p>
    <w:p w14:paraId="09D9BF41" w14:textId="77777777" w:rsidR="00487FA8" w:rsidRDefault="00487FA8" w:rsidP="00487FA8">
      <w:pPr>
        <w:spacing w:after="326"/>
      </w:pPr>
      <w:r>
        <w:rPr>
          <w:noProof/>
        </w:rPr>
        <w:drawing>
          <wp:inline distT="0" distB="0" distL="0" distR="0" wp14:anchorId="739FAA69" wp14:editId="4F598264">
            <wp:extent cx="2049780" cy="1670050"/>
            <wp:effectExtent l="0" t="0" r="7620" b="6350"/>
            <wp:docPr id="35682287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049780" cy="1670050"/>
                    </a:xfrm>
                    <a:prstGeom prst="rect">
                      <a:avLst/>
                    </a:prstGeom>
                    <a:noFill/>
                    <a:ln>
                      <a:noFill/>
                    </a:ln>
                  </pic:spPr>
                </pic:pic>
              </a:graphicData>
            </a:graphic>
          </wp:inline>
        </w:drawing>
      </w:r>
    </w:p>
    <w:p w14:paraId="018AE208" w14:textId="77777777" w:rsidR="00487FA8" w:rsidRPr="004C01E3" w:rsidRDefault="00487FA8" w:rsidP="00487FA8">
      <w:pPr>
        <w:spacing w:after="326"/>
      </w:pPr>
    </w:p>
    <w:p w14:paraId="22FF0345" w14:textId="2C2D33AD" w:rsidR="003567DB" w:rsidRDefault="003567DB" w:rsidP="005F1F41">
      <w:pPr>
        <w:snapToGrid w:val="0"/>
        <w:spacing w:after="0" w:line="480" w:lineRule="auto"/>
        <w:contextualSpacing/>
        <w:jc w:val="both"/>
        <w:rPr>
          <w:rFonts w:ascii="Times New Roman" w:hAnsi="Times New Roman" w:cs="Times New Roman"/>
          <w:sz w:val="24"/>
          <w:szCs w:val="24"/>
          <w:lang w:eastAsia="zh-CN"/>
        </w:rPr>
      </w:pPr>
    </w:p>
    <w:p w14:paraId="5D2443DF" w14:textId="334B3D0E" w:rsidR="003567DB" w:rsidRPr="00303394" w:rsidRDefault="003567DB" w:rsidP="005F1F41">
      <w:pPr>
        <w:snapToGrid w:val="0"/>
        <w:spacing w:after="0" w:line="480" w:lineRule="auto"/>
        <w:contextualSpacing/>
        <w:jc w:val="both"/>
        <w:rPr>
          <w:rFonts w:ascii="Times New Roman" w:hAnsi="Times New Roman" w:cs="Times New Roman"/>
          <w:sz w:val="24"/>
          <w:szCs w:val="24"/>
          <w:lang w:eastAsia="zh-CN"/>
        </w:rPr>
      </w:pPr>
      <w:r w:rsidRPr="00303394">
        <w:rPr>
          <w:rFonts w:ascii="Times New Roman" w:hAnsi="Times New Roman" w:cs="Times New Roman"/>
          <w:b/>
          <w:bCs/>
          <w:sz w:val="24"/>
          <w:szCs w:val="24"/>
        </w:rPr>
        <w:t xml:space="preserve">Supplementary </w:t>
      </w:r>
      <w:r>
        <w:rPr>
          <w:rFonts w:ascii="Times New Roman" w:hAnsi="Times New Roman" w:cs="Times New Roman"/>
          <w:b/>
          <w:bCs/>
          <w:sz w:val="24"/>
          <w:szCs w:val="24"/>
        </w:rPr>
        <w:t>Fig.</w:t>
      </w:r>
      <w:r w:rsidRPr="00303394">
        <w:rPr>
          <w:rFonts w:ascii="Times New Roman" w:hAnsi="Times New Roman" w:cs="Times New Roman"/>
          <w:b/>
          <w:bCs/>
          <w:sz w:val="24"/>
          <w:szCs w:val="24"/>
        </w:rPr>
        <w:t xml:space="preserve"> </w:t>
      </w:r>
      <w:r>
        <w:rPr>
          <w:rFonts w:ascii="Times New Roman" w:hAnsi="Times New Roman" w:cs="Times New Roman"/>
          <w:b/>
          <w:bCs/>
          <w:sz w:val="24"/>
          <w:szCs w:val="24"/>
        </w:rPr>
        <w:t>5</w:t>
      </w:r>
    </w:p>
    <w:p w14:paraId="5D15C329" w14:textId="7DF96875" w:rsidR="005F1F41" w:rsidRDefault="005F1F41">
      <w:pPr>
        <w:spacing w:after="0" w:line="240" w:lineRule="auto"/>
        <w:rPr>
          <w:rFonts w:ascii="Times New Roman" w:hAnsi="Times New Roman" w:cs="Times New Roman"/>
          <w:sz w:val="24"/>
          <w:szCs w:val="24"/>
        </w:rPr>
      </w:pPr>
      <w:r>
        <w:rPr>
          <w:rFonts w:ascii="Times New Roman" w:hAnsi="Times New Roman" w:cs="Times New Roman"/>
          <w:sz w:val="24"/>
          <w:szCs w:val="24"/>
        </w:rPr>
        <w:br w:type="page"/>
      </w:r>
    </w:p>
    <w:p w14:paraId="1F018D67" w14:textId="77777777" w:rsidR="005F1F41" w:rsidRPr="0056284B" w:rsidRDefault="005F1F41" w:rsidP="005F1F41">
      <w:pPr>
        <w:rPr>
          <w:rFonts w:ascii="Times New Roman" w:hAnsi="Times New Roman" w:cs="Times New Roman"/>
        </w:rPr>
      </w:pPr>
      <w:r w:rsidRPr="0056284B">
        <w:rPr>
          <w:rFonts w:ascii="Times New Roman" w:eastAsia="宋体" w:hAnsi="Times New Roman" w:cs="Times New Roman"/>
          <w:b/>
        </w:rPr>
        <w:lastRenderedPageBreak/>
        <w:t xml:space="preserve">Supplementary Table </w:t>
      </w:r>
      <w:r>
        <w:rPr>
          <w:rFonts w:ascii="Times New Roman" w:eastAsia="宋体" w:hAnsi="Times New Roman" w:cs="Times New Roman" w:hint="eastAsia"/>
          <w:b/>
        </w:rPr>
        <w:t>1 Pr</w:t>
      </w:r>
      <w:r w:rsidRPr="0056284B">
        <w:rPr>
          <w:rFonts w:ascii="Times New Roman" w:eastAsia="宋体" w:hAnsi="Times New Roman" w:cs="Times New Roman"/>
          <w:b/>
        </w:rPr>
        <w:t>imers of RT-</w:t>
      </w:r>
      <w:r>
        <w:rPr>
          <w:rFonts w:ascii="Times New Roman" w:eastAsia="宋体" w:hAnsi="Times New Roman" w:cs="Times New Roman" w:hint="eastAsia"/>
          <w:b/>
        </w:rPr>
        <w:t>q</w:t>
      </w:r>
      <w:r w:rsidRPr="0056284B">
        <w:rPr>
          <w:rFonts w:ascii="Times New Roman" w:eastAsia="宋体" w:hAnsi="Times New Roman" w:cs="Times New Roman"/>
          <w:b/>
        </w:rPr>
        <w:t>PCR</w:t>
      </w:r>
    </w:p>
    <w:tbl>
      <w:tblPr>
        <w:tblStyle w:val="a3"/>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06"/>
        <w:gridCol w:w="4482"/>
      </w:tblGrid>
      <w:tr w:rsidR="005F1F41" w:rsidRPr="0056284B" w14:paraId="1026EFBA" w14:textId="77777777" w:rsidTr="00DF6177">
        <w:tc>
          <w:tcPr>
            <w:tcW w:w="2706" w:type="dxa"/>
            <w:tcBorders>
              <w:top w:val="single" w:sz="4" w:space="0" w:color="auto"/>
              <w:bottom w:val="single" w:sz="4" w:space="0" w:color="auto"/>
            </w:tcBorders>
          </w:tcPr>
          <w:p w14:paraId="199A5DEB" w14:textId="77777777" w:rsidR="005F1F41" w:rsidRPr="0056284B" w:rsidRDefault="005F1F41" w:rsidP="00DF6177">
            <w:pPr>
              <w:textAlignment w:val="center"/>
              <w:rPr>
                <w:rFonts w:ascii="Times New Roman" w:hAnsi="Times New Roman" w:cs="Times New Roman"/>
              </w:rPr>
            </w:pPr>
            <w:r w:rsidRPr="0056284B">
              <w:rPr>
                <w:rFonts w:ascii="Times New Roman" w:hAnsi="Times New Roman" w:cs="Times New Roman"/>
                <w:color w:val="000000"/>
                <w:kern w:val="24"/>
              </w:rPr>
              <w:t>Gene</w:t>
            </w:r>
          </w:p>
        </w:tc>
        <w:tc>
          <w:tcPr>
            <w:tcW w:w="4482" w:type="dxa"/>
            <w:tcBorders>
              <w:top w:val="single" w:sz="4" w:space="0" w:color="auto"/>
              <w:bottom w:val="single" w:sz="4" w:space="0" w:color="auto"/>
            </w:tcBorders>
          </w:tcPr>
          <w:p w14:paraId="5211CE5F" w14:textId="77777777" w:rsidR="005F1F41" w:rsidRPr="0056284B" w:rsidRDefault="005F1F41" w:rsidP="00DF6177">
            <w:pPr>
              <w:textAlignment w:val="center"/>
              <w:rPr>
                <w:rFonts w:ascii="Times New Roman" w:hAnsi="Times New Roman" w:cs="Times New Roman"/>
              </w:rPr>
            </w:pPr>
            <w:r w:rsidRPr="00F106DC">
              <w:rPr>
                <w:rFonts w:ascii="Times New Roman" w:hAnsi="Times New Roman" w:cs="Times New Roman"/>
                <w:color w:val="000000"/>
                <w:kern w:val="24"/>
              </w:rPr>
              <w:t>Sequence</w:t>
            </w:r>
            <w:r>
              <w:rPr>
                <w:rFonts w:ascii="Times New Roman" w:hAnsi="Times New Roman" w:cs="Times New Roman"/>
                <w:color w:val="000000"/>
                <w:kern w:val="24"/>
              </w:rPr>
              <w:t xml:space="preserve"> (</w:t>
            </w:r>
            <w:r w:rsidRPr="0056284B">
              <w:rPr>
                <w:rFonts w:ascii="Times New Roman" w:hAnsi="Times New Roman" w:cs="Times New Roman"/>
                <w:color w:val="000000"/>
                <w:kern w:val="24"/>
              </w:rPr>
              <w:t>5‘-3’</w:t>
            </w:r>
            <w:r>
              <w:rPr>
                <w:rFonts w:ascii="Times New Roman" w:hAnsi="Times New Roman" w:cs="Times New Roman"/>
                <w:color w:val="000000"/>
                <w:kern w:val="24"/>
              </w:rPr>
              <w:t>)</w:t>
            </w:r>
          </w:p>
        </w:tc>
      </w:tr>
      <w:tr w:rsidR="005F1F41" w:rsidRPr="0056284B" w14:paraId="2A2E427C" w14:textId="77777777" w:rsidTr="00DF6177">
        <w:tc>
          <w:tcPr>
            <w:tcW w:w="2706" w:type="dxa"/>
            <w:tcBorders>
              <w:top w:val="single" w:sz="4" w:space="0" w:color="auto"/>
            </w:tcBorders>
          </w:tcPr>
          <w:p w14:paraId="40C7648C" w14:textId="77777777" w:rsidR="005F1F41" w:rsidRPr="0056284B" w:rsidRDefault="005F1F41" w:rsidP="00DF6177">
            <w:pPr>
              <w:textAlignment w:val="center"/>
              <w:rPr>
                <w:rFonts w:ascii="Times New Roman" w:eastAsia="宋体" w:hAnsi="Times New Roman" w:cs="Times New Roman"/>
                <w:color w:val="000000"/>
                <w:lang w:bidi="ar"/>
              </w:rPr>
            </w:pPr>
            <w:r w:rsidRPr="001A1F62">
              <w:rPr>
                <w:rFonts w:ascii="Times New Roman" w:hAnsi="Times New Roman" w:cs="Times New Roman"/>
                <w:i/>
                <w:iCs/>
                <w:color w:val="000000"/>
                <w:kern w:val="24"/>
              </w:rPr>
              <w:t>GAPDH</w:t>
            </w:r>
            <w:r>
              <w:rPr>
                <w:rFonts w:ascii="Times New Roman" w:hAnsi="Times New Roman" w:cs="Times New Roman"/>
                <w:color w:val="000000"/>
                <w:kern w:val="24"/>
              </w:rPr>
              <w:t>-</w:t>
            </w:r>
            <w:r w:rsidRPr="0056284B">
              <w:rPr>
                <w:rFonts w:ascii="Times New Roman" w:hAnsi="Times New Roman" w:cs="Times New Roman"/>
                <w:color w:val="000000"/>
                <w:kern w:val="24"/>
              </w:rPr>
              <w:t>F</w:t>
            </w:r>
          </w:p>
        </w:tc>
        <w:tc>
          <w:tcPr>
            <w:tcW w:w="4482" w:type="dxa"/>
            <w:tcBorders>
              <w:top w:val="single" w:sz="4" w:space="0" w:color="auto"/>
            </w:tcBorders>
          </w:tcPr>
          <w:p w14:paraId="3C692E9E" w14:textId="77777777" w:rsidR="005F1F41" w:rsidRPr="0056284B" w:rsidRDefault="005F1F41" w:rsidP="00DF6177">
            <w:pPr>
              <w:textAlignment w:val="center"/>
              <w:rPr>
                <w:rFonts w:ascii="Times New Roman" w:eastAsia="宋体" w:hAnsi="Times New Roman" w:cs="Times New Roman"/>
                <w:color w:val="000000"/>
                <w:lang w:bidi="ar"/>
              </w:rPr>
            </w:pPr>
            <w:r w:rsidRPr="0056284B">
              <w:rPr>
                <w:rFonts w:ascii="Times New Roman" w:hAnsi="Times New Roman" w:cs="Times New Roman"/>
                <w:color w:val="000000"/>
                <w:kern w:val="24"/>
              </w:rPr>
              <w:t>CCTTCCGTGTTCCTACCCC</w:t>
            </w:r>
          </w:p>
        </w:tc>
      </w:tr>
      <w:tr w:rsidR="005F1F41" w:rsidRPr="0056284B" w14:paraId="051103FD" w14:textId="77777777" w:rsidTr="00DF6177">
        <w:tc>
          <w:tcPr>
            <w:tcW w:w="2706" w:type="dxa"/>
          </w:tcPr>
          <w:p w14:paraId="4BB955C7" w14:textId="77777777" w:rsidR="005F1F41" w:rsidRPr="0056284B" w:rsidRDefault="005F1F41" w:rsidP="00DF6177">
            <w:pPr>
              <w:textAlignment w:val="center"/>
              <w:rPr>
                <w:rFonts w:ascii="Times New Roman" w:eastAsia="宋体" w:hAnsi="Times New Roman" w:cs="Times New Roman"/>
                <w:color w:val="000000"/>
                <w:lang w:bidi="ar"/>
              </w:rPr>
            </w:pPr>
            <w:r w:rsidRPr="001A1F62">
              <w:rPr>
                <w:rFonts w:ascii="Times New Roman" w:hAnsi="Times New Roman" w:cs="Times New Roman"/>
                <w:i/>
                <w:iCs/>
                <w:color w:val="000000"/>
                <w:kern w:val="24"/>
              </w:rPr>
              <w:t>GAPDH</w:t>
            </w:r>
            <w:r>
              <w:rPr>
                <w:rFonts w:ascii="Times New Roman" w:hAnsi="Times New Roman" w:cs="Times New Roman"/>
                <w:color w:val="000000"/>
                <w:kern w:val="24"/>
              </w:rPr>
              <w:t>-</w:t>
            </w:r>
            <w:r w:rsidRPr="0056284B">
              <w:rPr>
                <w:rFonts w:ascii="Times New Roman" w:hAnsi="Times New Roman" w:cs="Times New Roman"/>
                <w:color w:val="000000"/>
                <w:kern w:val="24"/>
              </w:rPr>
              <w:t>R</w:t>
            </w:r>
          </w:p>
        </w:tc>
        <w:tc>
          <w:tcPr>
            <w:tcW w:w="4482" w:type="dxa"/>
          </w:tcPr>
          <w:p w14:paraId="201C9F1E" w14:textId="77777777" w:rsidR="005F1F41" w:rsidRPr="0056284B" w:rsidRDefault="005F1F41" w:rsidP="00DF6177">
            <w:pPr>
              <w:textAlignment w:val="center"/>
              <w:rPr>
                <w:rFonts w:ascii="Times New Roman" w:eastAsia="宋体" w:hAnsi="Times New Roman" w:cs="Times New Roman"/>
                <w:color w:val="000000"/>
                <w:lang w:bidi="ar"/>
              </w:rPr>
            </w:pPr>
            <w:r w:rsidRPr="0056284B">
              <w:rPr>
                <w:rFonts w:ascii="Times New Roman" w:hAnsi="Times New Roman" w:cs="Times New Roman"/>
                <w:color w:val="000000"/>
                <w:kern w:val="24"/>
              </w:rPr>
              <w:t>GCCCAAGATGCCCTTCAGT</w:t>
            </w:r>
          </w:p>
        </w:tc>
      </w:tr>
      <w:tr w:rsidR="005F1F41" w:rsidRPr="0056284B" w14:paraId="70761E03" w14:textId="77777777" w:rsidTr="00DF6177">
        <w:tc>
          <w:tcPr>
            <w:tcW w:w="2706" w:type="dxa"/>
          </w:tcPr>
          <w:p w14:paraId="78D2BC53" w14:textId="77777777" w:rsidR="005F1F41" w:rsidRPr="0056284B" w:rsidRDefault="005F1F41" w:rsidP="00DF6177">
            <w:pPr>
              <w:textAlignment w:val="center"/>
              <w:rPr>
                <w:rFonts w:ascii="Times New Roman" w:eastAsia="宋体" w:hAnsi="Times New Roman" w:cs="Times New Roman"/>
                <w:color w:val="000000"/>
                <w:lang w:bidi="ar"/>
              </w:rPr>
            </w:pPr>
            <w:r w:rsidRPr="001A1F62">
              <w:rPr>
                <w:rFonts w:ascii="Times New Roman" w:hAnsi="Times New Roman" w:cs="Times New Roman"/>
                <w:i/>
                <w:iCs/>
                <w:color w:val="000000"/>
                <w:kern w:val="24"/>
              </w:rPr>
              <w:t>XDH</w:t>
            </w:r>
            <w:r>
              <w:rPr>
                <w:rFonts w:ascii="Times New Roman" w:hAnsi="Times New Roman" w:cs="Times New Roman"/>
                <w:color w:val="000000"/>
                <w:kern w:val="24"/>
              </w:rPr>
              <w:t>-</w:t>
            </w:r>
            <w:r w:rsidRPr="0056284B">
              <w:rPr>
                <w:rFonts w:ascii="Times New Roman" w:hAnsi="Times New Roman" w:cs="Times New Roman"/>
                <w:color w:val="000000"/>
                <w:kern w:val="24"/>
              </w:rPr>
              <w:t>F</w:t>
            </w:r>
          </w:p>
        </w:tc>
        <w:tc>
          <w:tcPr>
            <w:tcW w:w="4482" w:type="dxa"/>
          </w:tcPr>
          <w:p w14:paraId="478FBDEE" w14:textId="77777777" w:rsidR="005F1F41" w:rsidRPr="0056284B" w:rsidRDefault="005F1F41" w:rsidP="00DF6177">
            <w:pPr>
              <w:textAlignment w:val="center"/>
              <w:rPr>
                <w:rFonts w:ascii="Times New Roman" w:eastAsia="宋体" w:hAnsi="Times New Roman" w:cs="Times New Roman"/>
                <w:color w:val="000000"/>
                <w:lang w:bidi="ar"/>
              </w:rPr>
            </w:pPr>
            <w:r w:rsidRPr="0056284B">
              <w:rPr>
                <w:rFonts w:ascii="Times New Roman" w:hAnsi="Times New Roman" w:cs="Times New Roman"/>
                <w:color w:val="000000"/>
                <w:kern w:val="24"/>
              </w:rPr>
              <w:t>GCACCGGGAGGATTTGTAA</w:t>
            </w:r>
          </w:p>
        </w:tc>
      </w:tr>
      <w:tr w:rsidR="005F1F41" w:rsidRPr="0056284B" w14:paraId="2D8D1C8F" w14:textId="77777777" w:rsidTr="00DF6177">
        <w:tc>
          <w:tcPr>
            <w:tcW w:w="2706" w:type="dxa"/>
          </w:tcPr>
          <w:p w14:paraId="7E6A4F06" w14:textId="77777777" w:rsidR="005F1F41" w:rsidRPr="0056284B" w:rsidRDefault="005F1F41" w:rsidP="00DF6177">
            <w:pPr>
              <w:textAlignment w:val="center"/>
              <w:rPr>
                <w:rFonts w:ascii="Times New Roman" w:eastAsia="宋体" w:hAnsi="Times New Roman" w:cs="Times New Roman"/>
                <w:color w:val="000000"/>
                <w:lang w:bidi="ar"/>
              </w:rPr>
            </w:pPr>
            <w:r w:rsidRPr="001A1F62">
              <w:rPr>
                <w:rFonts w:ascii="Times New Roman" w:hAnsi="Times New Roman" w:cs="Times New Roman"/>
                <w:i/>
                <w:iCs/>
                <w:color w:val="000000"/>
                <w:kern w:val="24"/>
              </w:rPr>
              <w:t>XDH</w:t>
            </w:r>
            <w:r>
              <w:rPr>
                <w:rFonts w:ascii="Times New Roman" w:hAnsi="Times New Roman" w:cs="Times New Roman"/>
                <w:color w:val="000000"/>
                <w:kern w:val="24"/>
              </w:rPr>
              <w:t>-</w:t>
            </w:r>
            <w:r w:rsidRPr="0056284B">
              <w:rPr>
                <w:rFonts w:ascii="Times New Roman" w:hAnsi="Times New Roman" w:cs="Times New Roman"/>
                <w:color w:val="000000"/>
                <w:kern w:val="24"/>
              </w:rPr>
              <w:t>R</w:t>
            </w:r>
          </w:p>
        </w:tc>
        <w:tc>
          <w:tcPr>
            <w:tcW w:w="4482" w:type="dxa"/>
          </w:tcPr>
          <w:p w14:paraId="4F6695C9" w14:textId="77777777" w:rsidR="005F1F41" w:rsidRPr="0056284B" w:rsidRDefault="005F1F41" w:rsidP="00DF6177">
            <w:pPr>
              <w:textAlignment w:val="center"/>
              <w:rPr>
                <w:rFonts w:ascii="Times New Roman" w:eastAsia="宋体" w:hAnsi="Times New Roman" w:cs="Times New Roman"/>
                <w:color w:val="000000"/>
                <w:lang w:bidi="ar"/>
              </w:rPr>
            </w:pPr>
            <w:r w:rsidRPr="0056284B">
              <w:rPr>
                <w:rFonts w:ascii="Times New Roman" w:hAnsi="Times New Roman" w:cs="Times New Roman"/>
                <w:color w:val="000000"/>
                <w:kern w:val="24"/>
              </w:rPr>
              <w:t>CGACCTCACTCATCCAGTATTC</w:t>
            </w:r>
          </w:p>
        </w:tc>
      </w:tr>
      <w:tr w:rsidR="005F1F41" w:rsidRPr="0056284B" w14:paraId="0D31E433" w14:textId="77777777" w:rsidTr="00DF6177">
        <w:tc>
          <w:tcPr>
            <w:tcW w:w="2706" w:type="dxa"/>
            <w:vAlign w:val="center"/>
          </w:tcPr>
          <w:p w14:paraId="198D59F1" w14:textId="77777777" w:rsidR="005F1F41" w:rsidRPr="0056284B" w:rsidRDefault="005F1F41" w:rsidP="00DF6177">
            <w:pPr>
              <w:textAlignment w:val="center"/>
              <w:rPr>
                <w:rFonts w:ascii="Times New Roman" w:eastAsia="宋体" w:hAnsi="Times New Roman" w:cs="Times New Roman"/>
                <w:color w:val="000000"/>
                <w:lang w:bidi="ar"/>
              </w:rPr>
            </w:pPr>
            <w:r w:rsidRPr="001A1F62">
              <w:rPr>
                <w:rFonts w:ascii="Times New Roman" w:hAnsi="Times New Roman" w:cs="Times New Roman"/>
                <w:i/>
                <w:iCs/>
                <w:color w:val="000000"/>
                <w:kern w:val="24"/>
              </w:rPr>
              <w:t>NP</w:t>
            </w:r>
            <w:r>
              <w:rPr>
                <w:rFonts w:ascii="Times New Roman" w:hAnsi="Times New Roman" w:cs="Times New Roman"/>
                <w:color w:val="000000"/>
                <w:kern w:val="24"/>
              </w:rPr>
              <w:t>-</w:t>
            </w:r>
            <w:r w:rsidRPr="0056284B">
              <w:rPr>
                <w:rFonts w:ascii="Times New Roman" w:hAnsi="Times New Roman" w:cs="Times New Roman"/>
                <w:color w:val="000000"/>
                <w:kern w:val="24"/>
              </w:rPr>
              <w:t>F</w:t>
            </w:r>
          </w:p>
        </w:tc>
        <w:tc>
          <w:tcPr>
            <w:tcW w:w="4482" w:type="dxa"/>
            <w:vAlign w:val="center"/>
          </w:tcPr>
          <w:p w14:paraId="5EC02AAC" w14:textId="77777777" w:rsidR="005F1F41" w:rsidRPr="0056284B" w:rsidRDefault="005F1F41" w:rsidP="00DF6177">
            <w:pPr>
              <w:textAlignment w:val="center"/>
              <w:rPr>
                <w:rFonts w:ascii="Times New Roman" w:eastAsia="宋体" w:hAnsi="Times New Roman" w:cs="Times New Roman"/>
                <w:color w:val="000000"/>
                <w:lang w:bidi="ar"/>
              </w:rPr>
            </w:pPr>
            <w:r w:rsidRPr="0056284B">
              <w:rPr>
                <w:rFonts w:ascii="Times New Roman" w:hAnsi="Times New Roman" w:cs="Times New Roman"/>
                <w:color w:val="000000"/>
                <w:kern w:val="24"/>
              </w:rPr>
              <w:t>ATCCAGGTGGCTCAGTCTAT</w:t>
            </w:r>
          </w:p>
        </w:tc>
      </w:tr>
      <w:tr w:rsidR="005F1F41" w:rsidRPr="0056284B" w14:paraId="51D4544A" w14:textId="77777777" w:rsidTr="00DF6177">
        <w:tc>
          <w:tcPr>
            <w:tcW w:w="2706" w:type="dxa"/>
            <w:vAlign w:val="center"/>
          </w:tcPr>
          <w:p w14:paraId="4E0C3897" w14:textId="77777777" w:rsidR="005F1F41" w:rsidRPr="0056284B" w:rsidRDefault="005F1F41" w:rsidP="00DF6177">
            <w:pPr>
              <w:textAlignment w:val="center"/>
              <w:rPr>
                <w:rFonts w:ascii="Times New Roman" w:eastAsia="宋体" w:hAnsi="Times New Roman" w:cs="Times New Roman"/>
                <w:color w:val="000000"/>
                <w:lang w:bidi="ar"/>
              </w:rPr>
            </w:pPr>
            <w:r w:rsidRPr="001A1F62">
              <w:rPr>
                <w:rFonts w:ascii="Times New Roman" w:hAnsi="Times New Roman" w:cs="Times New Roman"/>
                <w:i/>
                <w:iCs/>
                <w:color w:val="000000"/>
                <w:kern w:val="24"/>
              </w:rPr>
              <w:t>NP</w:t>
            </w:r>
            <w:r>
              <w:rPr>
                <w:rFonts w:ascii="Times New Roman" w:hAnsi="Times New Roman" w:cs="Times New Roman"/>
                <w:color w:val="000000"/>
                <w:kern w:val="24"/>
              </w:rPr>
              <w:t>-</w:t>
            </w:r>
            <w:r w:rsidRPr="0056284B">
              <w:rPr>
                <w:rFonts w:ascii="Times New Roman" w:hAnsi="Times New Roman" w:cs="Times New Roman"/>
                <w:color w:val="000000"/>
                <w:kern w:val="24"/>
              </w:rPr>
              <w:t>R</w:t>
            </w:r>
          </w:p>
        </w:tc>
        <w:tc>
          <w:tcPr>
            <w:tcW w:w="4482" w:type="dxa"/>
            <w:vAlign w:val="center"/>
          </w:tcPr>
          <w:p w14:paraId="45E3DE4F" w14:textId="77777777" w:rsidR="005F1F41" w:rsidRPr="0056284B" w:rsidRDefault="005F1F41" w:rsidP="00DF6177">
            <w:pPr>
              <w:textAlignment w:val="center"/>
              <w:rPr>
                <w:rFonts w:ascii="Times New Roman" w:eastAsia="宋体" w:hAnsi="Times New Roman" w:cs="Times New Roman"/>
                <w:color w:val="000000"/>
                <w:lang w:bidi="ar"/>
              </w:rPr>
            </w:pPr>
            <w:r w:rsidRPr="0056284B">
              <w:rPr>
                <w:rFonts w:ascii="Times New Roman" w:hAnsi="Times New Roman" w:cs="Times New Roman"/>
                <w:color w:val="000000"/>
                <w:kern w:val="24"/>
              </w:rPr>
              <w:t>TCTGCAGTCGAATGAGCATTAT</w:t>
            </w:r>
          </w:p>
        </w:tc>
      </w:tr>
      <w:tr w:rsidR="005F1F41" w:rsidRPr="0056284B" w14:paraId="3BBB5637" w14:textId="77777777" w:rsidTr="00DF6177">
        <w:tc>
          <w:tcPr>
            <w:tcW w:w="2706" w:type="dxa"/>
            <w:vAlign w:val="center"/>
          </w:tcPr>
          <w:p w14:paraId="59B281AF" w14:textId="77777777" w:rsidR="005F1F41" w:rsidRPr="0056284B" w:rsidRDefault="005F1F41" w:rsidP="00DF6177">
            <w:pPr>
              <w:textAlignment w:val="center"/>
              <w:rPr>
                <w:rFonts w:ascii="Times New Roman" w:eastAsia="宋体" w:hAnsi="Times New Roman" w:cs="Times New Roman"/>
                <w:color w:val="000000"/>
                <w:lang w:bidi="ar"/>
              </w:rPr>
            </w:pPr>
            <w:r w:rsidRPr="001A1F62">
              <w:rPr>
                <w:rFonts w:ascii="Times New Roman" w:hAnsi="Times New Roman" w:cs="Times New Roman"/>
                <w:i/>
                <w:iCs/>
                <w:color w:val="000000"/>
                <w:kern w:val="24"/>
              </w:rPr>
              <w:t>HPRT1</w:t>
            </w:r>
            <w:r>
              <w:rPr>
                <w:rFonts w:ascii="Times New Roman" w:hAnsi="Times New Roman" w:cs="Times New Roman"/>
                <w:color w:val="000000"/>
                <w:kern w:val="24"/>
              </w:rPr>
              <w:t>-</w:t>
            </w:r>
            <w:r w:rsidRPr="0056284B">
              <w:rPr>
                <w:rFonts w:ascii="Times New Roman" w:hAnsi="Times New Roman" w:cs="Times New Roman"/>
                <w:color w:val="000000"/>
                <w:kern w:val="24"/>
              </w:rPr>
              <w:t>F</w:t>
            </w:r>
          </w:p>
        </w:tc>
        <w:tc>
          <w:tcPr>
            <w:tcW w:w="4482" w:type="dxa"/>
            <w:vAlign w:val="center"/>
          </w:tcPr>
          <w:p w14:paraId="3025F882" w14:textId="77777777" w:rsidR="005F1F41" w:rsidRPr="0056284B" w:rsidRDefault="005F1F41" w:rsidP="00DF6177">
            <w:pPr>
              <w:textAlignment w:val="center"/>
              <w:rPr>
                <w:rFonts w:ascii="Times New Roman" w:eastAsia="宋体" w:hAnsi="Times New Roman" w:cs="Times New Roman"/>
                <w:color w:val="000000"/>
                <w:lang w:bidi="ar"/>
              </w:rPr>
            </w:pPr>
            <w:r w:rsidRPr="0056284B">
              <w:rPr>
                <w:rFonts w:ascii="Times New Roman" w:hAnsi="Times New Roman" w:cs="Times New Roman"/>
                <w:color w:val="000000"/>
                <w:kern w:val="24"/>
              </w:rPr>
              <w:t>GGTTAAGCAGTACAGCCCCA</w:t>
            </w:r>
          </w:p>
        </w:tc>
      </w:tr>
      <w:tr w:rsidR="005F1F41" w:rsidRPr="0056284B" w14:paraId="31231717" w14:textId="77777777" w:rsidTr="00DF6177">
        <w:tc>
          <w:tcPr>
            <w:tcW w:w="2706" w:type="dxa"/>
            <w:vAlign w:val="center"/>
          </w:tcPr>
          <w:p w14:paraId="1CE73E4B" w14:textId="77777777" w:rsidR="005F1F41" w:rsidRPr="0056284B" w:rsidRDefault="005F1F41" w:rsidP="00DF6177">
            <w:pPr>
              <w:textAlignment w:val="center"/>
              <w:rPr>
                <w:rFonts w:ascii="Times New Roman" w:eastAsia="宋体" w:hAnsi="Times New Roman" w:cs="Times New Roman"/>
                <w:color w:val="000000"/>
                <w:lang w:bidi="ar"/>
              </w:rPr>
            </w:pPr>
            <w:r w:rsidRPr="001A1F62">
              <w:rPr>
                <w:rFonts w:ascii="Times New Roman" w:hAnsi="Times New Roman" w:cs="Times New Roman"/>
                <w:i/>
                <w:iCs/>
                <w:color w:val="000000"/>
                <w:kern w:val="24"/>
              </w:rPr>
              <w:t>HPRT1</w:t>
            </w:r>
            <w:r>
              <w:rPr>
                <w:rFonts w:ascii="Times New Roman" w:hAnsi="Times New Roman" w:cs="Times New Roman"/>
                <w:color w:val="000000"/>
                <w:kern w:val="24"/>
              </w:rPr>
              <w:t>-</w:t>
            </w:r>
            <w:r w:rsidRPr="0056284B">
              <w:rPr>
                <w:rFonts w:ascii="Times New Roman" w:hAnsi="Times New Roman" w:cs="Times New Roman"/>
                <w:color w:val="000000"/>
                <w:kern w:val="24"/>
              </w:rPr>
              <w:t>R</w:t>
            </w:r>
          </w:p>
        </w:tc>
        <w:tc>
          <w:tcPr>
            <w:tcW w:w="4482" w:type="dxa"/>
            <w:vAlign w:val="center"/>
          </w:tcPr>
          <w:p w14:paraId="6E4D9391" w14:textId="77777777" w:rsidR="005F1F41" w:rsidRPr="0056284B" w:rsidRDefault="005F1F41" w:rsidP="00DF6177">
            <w:pPr>
              <w:textAlignment w:val="center"/>
              <w:rPr>
                <w:rFonts w:ascii="Times New Roman" w:eastAsia="宋体" w:hAnsi="Times New Roman" w:cs="Times New Roman"/>
                <w:color w:val="000000"/>
                <w:lang w:bidi="ar"/>
              </w:rPr>
            </w:pPr>
            <w:r w:rsidRPr="0056284B">
              <w:rPr>
                <w:rFonts w:ascii="Times New Roman" w:hAnsi="Times New Roman" w:cs="Times New Roman"/>
                <w:color w:val="000000"/>
                <w:kern w:val="24"/>
              </w:rPr>
              <w:t>ACTTGCGCTCATCTTAGGCT</w:t>
            </w:r>
          </w:p>
        </w:tc>
      </w:tr>
      <w:tr w:rsidR="005F1F41" w:rsidRPr="0056284B" w14:paraId="4A20F9B0" w14:textId="77777777" w:rsidTr="00DF6177">
        <w:tc>
          <w:tcPr>
            <w:tcW w:w="2706" w:type="dxa"/>
            <w:vAlign w:val="center"/>
          </w:tcPr>
          <w:p w14:paraId="2A39991C" w14:textId="77777777" w:rsidR="005F1F41" w:rsidRPr="0056284B" w:rsidRDefault="005F1F41" w:rsidP="00DF6177">
            <w:pPr>
              <w:textAlignment w:val="center"/>
              <w:rPr>
                <w:rFonts w:ascii="Times New Roman" w:eastAsia="宋体" w:hAnsi="Times New Roman" w:cs="Times New Roman"/>
                <w:color w:val="000000"/>
                <w:lang w:bidi="ar"/>
              </w:rPr>
            </w:pPr>
            <w:r w:rsidRPr="001A1F62">
              <w:rPr>
                <w:rFonts w:ascii="Times New Roman" w:hAnsi="Times New Roman" w:cs="Times New Roman"/>
                <w:i/>
                <w:iCs/>
                <w:color w:val="000000"/>
                <w:kern w:val="24"/>
              </w:rPr>
              <w:t>GDA</w:t>
            </w:r>
            <w:r>
              <w:rPr>
                <w:rFonts w:ascii="Times New Roman" w:hAnsi="Times New Roman" w:cs="Times New Roman"/>
                <w:color w:val="000000"/>
                <w:kern w:val="24"/>
              </w:rPr>
              <w:t>-</w:t>
            </w:r>
            <w:r w:rsidRPr="0056284B">
              <w:rPr>
                <w:rFonts w:ascii="Times New Roman" w:hAnsi="Times New Roman" w:cs="Times New Roman"/>
                <w:color w:val="000000"/>
                <w:kern w:val="24"/>
              </w:rPr>
              <w:t>F</w:t>
            </w:r>
          </w:p>
        </w:tc>
        <w:tc>
          <w:tcPr>
            <w:tcW w:w="4482" w:type="dxa"/>
            <w:vAlign w:val="center"/>
          </w:tcPr>
          <w:p w14:paraId="7EB39325" w14:textId="77777777" w:rsidR="005F1F41" w:rsidRPr="0056284B" w:rsidRDefault="005F1F41" w:rsidP="00DF6177">
            <w:pPr>
              <w:textAlignment w:val="center"/>
              <w:rPr>
                <w:rFonts w:ascii="Times New Roman" w:eastAsia="宋体" w:hAnsi="Times New Roman" w:cs="Times New Roman"/>
                <w:color w:val="000000"/>
                <w:lang w:bidi="ar"/>
              </w:rPr>
            </w:pPr>
            <w:r w:rsidRPr="0056284B">
              <w:rPr>
                <w:rFonts w:ascii="Times New Roman" w:hAnsi="Times New Roman" w:cs="Times New Roman"/>
                <w:color w:val="000000"/>
                <w:kern w:val="24"/>
              </w:rPr>
              <w:t>CGACAGCGGCAAAATAGTGT</w:t>
            </w:r>
          </w:p>
        </w:tc>
      </w:tr>
      <w:tr w:rsidR="005F1F41" w:rsidRPr="0056284B" w14:paraId="64ADBDC6" w14:textId="77777777" w:rsidTr="00DF6177">
        <w:tc>
          <w:tcPr>
            <w:tcW w:w="2706" w:type="dxa"/>
            <w:vAlign w:val="center"/>
          </w:tcPr>
          <w:p w14:paraId="6E17A987" w14:textId="77777777" w:rsidR="005F1F41" w:rsidRPr="0056284B" w:rsidRDefault="005F1F41" w:rsidP="00DF6177">
            <w:pPr>
              <w:textAlignment w:val="center"/>
              <w:rPr>
                <w:rFonts w:ascii="Times New Roman" w:eastAsia="宋体" w:hAnsi="Times New Roman" w:cs="Times New Roman"/>
                <w:color w:val="000000"/>
                <w:lang w:bidi="ar"/>
              </w:rPr>
            </w:pPr>
            <w:r w:rsidRPr="001A1F62">
              <w:rPr>
                <w:rFonts w:ascii="Times New Roman" w:hAnsi="Times New Roman" w:cs="Times New Roman"/>
                <w:i/>
                <w:iCs/>
                <w:color w:val="000000"/>
                <w:kern w:val="24"/>
              </w:rPr>
              <w:t>GDA</w:t>
            </w:r>
            <w:r>
              <w:rPr>
                <w:rFonts w:ascii="Times New Roman" w:hAnsi="Times New Roman" w:cs="Times New Roman"/>
                <w:color w:val="000000"/>
                <w:kern w:val="24"/>
              </w:rPr>
              <w:t>-</w:t>
            </w:r>
            <w:r w:rsidRPr="0056284B">
              <w:rPr>
                <w:rFonts w:ascii="Times New Roman" w:hAnsi="Times New Roman" w:cs="Times New Roman"/>
                <w:color w:val="000000"/>
                <w:kern w:val="24"/>
              </w:rPr>
              <w:t>R</w:t>
            </w:r>
          </w:p>
        </w:tc>
        <w:tc>
          <w:tcPr>
            <w:tcW w:w="4482" w:type="dxa"/>
            <w:vAlign w:val="center"/>
          </w:tcPr>
          <w:p w14:paraId="1CCFA305" w14:textId="77777777" w:rsidR="005F1F41" w:rsidRPr="0056284B" w:rsidRDefault="005F1F41" w:rsidP="00DF6177">
            <w:pPr>
              <w:textAlignment w:val="center"/>
              <w:rPr>
                <w:rFonts w:ascii="Times New Roman" w:eastAsia="宋体" w:hAnsi="Times New Roman" w:cs="Times New Roman"/>
                <w:color w:val="000000"/>
                <w:lang w:bidi="ar"/>
              </w:rPr>
            </w:pPr>
            <w:r w:rsidRPr="0056284B">
              <w:rPr>
                <w:rFonts w:ascii="Times New Roman" w:hAnsi="Times New Roman" w:cs="Times New Roman"/>
                <w:color w:val="000000"/>
                <w:kern w:val="24"/>
              </w:rPr>
              <w:t>AGGCCTGGCATGAAGAACTC</w:t>
            </w:r>
          </w:p>
        </w:tc>
      </w:tr>
    </w:tbl>
    <w:p w14:paraId="642949D0" w14:textId="33EE9BDC" w:rsidR="005F1F41" w:rsidRDefault="005F1F41" w:rsidP="005F1F41">
      <w:pPr>
        <w:snapToGrid w:val="0"/>
        <w:spacing w:after="0" w:line="480" w:lineRule="auto"/>
        <w:contextualSpacing/>
        <w:jc w:val="both"/>
        <w:rPr>
          <w:rFonts w:ascii="Times New Roman" w:hAnsi="Times New Roman" w:cs="Times New Roman"/>
          <w:sz w:val="24"/>
          <w:szCs w:val="24"/>
        </w:rPr>
      </w:pPr>
    </w:p>
    <w:p w14:paraId="63DE1EBC" w14:textId="77777777" w:rsidR="005F1F41" w:rsidRDefault="005F1F41">
      <w:pPr>
        <w:spacing w:after="0" w:line="240" w:lineRule="auto"/>
        <w:rPr>
          <w:rFonts w:ascii="Times New Roman" w:hAnsi="Times New Roman" w:cs="Times New Roman"/>
          <w:sz w:val="24"/>
          <w:szCs w:val="24"/>
        </w:rPr>
      </w:pPr>
      <w:r>
        <w:rPr>
          <w:rFonts w:ascii="Times New Roman" w:hAnsi="Times New Roman" w:cs="Times New Roman"/>
          <w:sz w:val="24"/>
          <w:szCs w:val="24"/>
        </w:rPr>
        <w:br w:type="page"/>
      </w:r>
    </w:p>
    <w:p w14:paraId="12FF0A61" w14:textId="77777777" w:rsidR="005F1F41" w:rsidRPr="00C23FD0" w:rsidRDefault="005F1F41" w:rsidP="005F1F41">
      <w:r w:rsidRPr="00C23FD0">
        <w:rPr>
          <w:rFonts w:ascii="Times New Roman" w:eastAsia="宋体" w:hAnsi="Times New Roman" w:cs="Times New Roman" w:hint="eastAsia"/>
          <w:b/>
        </w:rPr>
        <w:lastRenderedPageBreak/>
        <w:t>Supplementary Table 2 Top 10 KEGG pathway</w:t>
      </w:r>
      <w:r w:rsidRPr="00C23FD0">
        <w:rPr>
          <w:rFonts w:ascii="Times New Roman" w:eastAsia="宋体" w:hAnsi="Times New Roman" w:cs="Times New Roman"/>
          <w:b/>
        </w:rPr>
        <w:t>s</w:t>
      </w:r>
    </w:p>
    <w:tbl>
      <w:tblPr>
        <w:tblStyle w:val="a3"/>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06"/>
        <w:gridCol w:w="4482"/>
      </w:tblGrid>
      <w:tr w:rsidR="005F1F41" w:rsidRPr="00C23FD0" w14:paraId="44C15125" w14:textId="77777777" w:rsidTr="00DF6177">
        <w:tc>
          <w:tcPr>
            <w:tcW w:w="2706" w:type="dxa"/>
            <w:tcBorders>
              <w:top w:val="single" w:sz="4" w:space="0" w:color="auto"/>
              <w:bottom w:val="single" w:sz="4" w:space="0" w:color="auto"/>
            </w:tcBorders>
            <w:vAlign w:val="center"/>
          </w:tcPr>
          <w:p w14:paraId="5D3DEE13" w14:textId="77777777" w:rsidR="005F1F41" w:rsidRPr="00C23FD0" w:rsidRDefault="005F1F41" w:rsidP="00DF6177">
            <w:pPr>
              <w:jc w:val="center"/>
              <w:textAlignment w:val="center"/>
              <w:rPr>
                <w:rFonts w:ascii="Times New Roman" w:hAnsi="Times New Roman" w:cs="Times New Roman"/>
              </w:rPr>
            </w:pPr>
            <w:proofErr w:type="spellStart"/>
            <w:r w:rsidRPr="00C23FD0">
              <w:rPr>
                <w:rFonts w:ascii="Times New Roman" w:eastAsia="宋体" w:hAnsi="Times New Roman" w:cs="宋体" w:hint="eastAsia"/>
                <w:color w:val="000000"/>
                <w:lang w:bidi="ar"/>
              </w:rPr>
              <w:t>Pathway_ID</w:t>
            </w:r>
            <w:proofErr w:type="spellEnd"/>
          </w:p>
        </w:tc>
        <w:tc>
          <w:tcPr>
            <w:tcW w:w="4482" w:type="dxa"/>
            <w:tcBorders>
              <w:top w:val="single" w:sz="4" w:space="0" w:color="auto"/>
              <w:bottom w:val="single" w:sz="4" w:space="0" w:color="auto"/>
            </w:tcBorders>
            <w:vAlign w:val="center"/>
          </w:tcPr>
          <w:p w14:paraId="2BE329A4" w14:textId="77777777" w:rsidR="005F1F41" w:rsidRPr="00C23FD0" w:rsidRDefault="005F1F41" w:rsidP="00DF6177">
            <w:pPr>
              <w:jc w:val="center"/>
              <w:textAlignment w:val="center"/>
              <w:rPr>
                <w:rFonts w:ascii="Times New Roman" w:hAnsi="Times New Roman" w:cs="Times New Roman"/>
              </w:rPr>
            </w:pPr>
            <w:proofErr w:type="spellStart"/>
            <w:r w:rsidRPr="00C23FD0">
              <w:rPr>
                <w:rFonts w:ascii="Times New Roman" w:eastAsia="宋体" w:hAnsi="Times New Roman" w:cs="宋体" w:hint="eastAsia"/>
                <w:color w:val="000000"/>
                <w:lang w:bidi="ar"/>
              </w:rPr>
              <w:t>Pathway_Name</w:t>
            </w:r>
            <w:proofErr w:type="spellEnd"/>
          </w:p>
        </w:tc>
      </w:tr>
      <w:tr w:rsidR="005F1F41" w:rsidRPr="00C23FD0" w14:paraId="70771C3E" w14:textId="77777777" w:rsidTr="00DF6177">
        <w:tc>
          <w:tcPr>
            <w:tcW w:w="2706" w:type="dxa"/>
            <w:tcBorders>
              <w:top w:val="single" w:sz="4" w:space="0" w:color="auto"/>
            </w:tcBorders>
            <w:vAlign w:val="center"/>
          </w:tcPr>
          <w:p w14:paraId="4752C6BE" w14:textId="77777777" w:rsidR="005F1F41" w:rsidRPr="00C23FD0" w:rsidRDefault="005F1F41" w:rsidP="00DF6177">
            <w:pPr>
              <w:jc w:val="center"/>
              <w:textAlignment w:val="center"/>
              <w:rPr>
                <w:rFonts w:ascii="Times New Roman" w:eastAsia="宋体" w:hAnsi="Times New Roman" w:cs="宋体"/>
                <w:color w:val="000000"/>
                <w:lang w:bidi="ar"/>
              </w:rPr>
            </w:pPr>
            <w:r w:rsidRPr="00C23FD0">
              <w:rPr>
                <w:rFonts w:ascii="Times New Roman" w:eastAsia="宋体" w:hAnsi="Times New Roman" w:cs="宋体"/>
                <w:color w:val="000000"/>
                <w:lang w:bidi="ar"/>
              </w:rPr>
              <w:t>mmu00260</w:t>
            </w:r>
          </w:p>
        </w:tc>
        <w:tc>
          <w:tcPr>
            <w:tcW w:w="4482" w:type="dxa"/>
            <w:tcBorders>
              <w:top w:val="single" w:sz="4" w:space="0" w:color="auto"/>
            </w:tcBorders>
            <w:vAlign w:val="center"/>
          </w:tcPr>
          <w:p w14:paraId="4D9F39BE" w14:textId="77777777" w:rsidR="005F1F41" w:rsidRPr="00C23FD0" w:rsidRDefault="005F1F41" w:rsidP="00DF6177">
            <w:pPr>
              <w:jc w:val="center"/>
              <w:textAlignment w:val="center"/>
              <w:rPr>
                <w:rFonts w:ascii="Times New Roman" w:eastAsia="宋体" w:hAnsi="Times New Roman" w:cs="宋体"/>
                <w:color w:val="000000"/>
                <w:lang w:bidi="ar"/>
              </w:rPr>
            </w:pPr>
            <w:r w:rsidRPr="00C23FD0">
              <w:rPr>
                <w:rFonts w:ascii="Times New Roman" w:eastAsia="宋体" w:hAnsi="Times New Roman" w:cs="宋体" w:hint="eastAsia"/>
                <w:color w:val="000000"/>
                <w:lang w:bidi="ar"/>
              </w:rPr>
              <w:t>Glycine, serine and threonine metabolism</w:t>
            </w:r>
          </w:p>
        </w:tc>
      </w:tr>
      <w:tr w:rsidR="005F1F41" w:rsidRPr="00C23FD0" w14:paraId="5EE701CF" w14:textId="77777777" w:rsidTr="00DF6177">
        <w:tc>
          <w:tcPr>
            <w:tcW w:w="2706" w:type="dxa"/>
            <w:vAlign w:val="center"/>
          </w:tcPr>
          <w:p w14:paraId="248357C8" w14:textId="77777777" w:rsidR="005F1F41" w:rsidRPr="00C23FD0" w:rsidRDefault="005F1F41" w:rsidP="00DF6177">
            <w:pPr>
              <w:jc w:val="center"/>
              <w:textAlignment w:val="center"/>
              <w:rPr>
                <w:rFonts w:ascii="Times New Roman" w:eastAsia="宋体" w:hAnsi="Times New Roman" w:cs="宋体"/>
                <w:color w:val="000000"/>
                <w:lang w:bidi="ar"/>
              </w:rPr>
            </w:pPr>
            <w:r w:rsidRPr="00C23FD0">
              <w:rPr>
                <w:rFonts w:ascii="Times New Roman" w:eastAsia="宋体" w:hAnsi="Times New Roman" w:cs="宋体" w:hint="eastAsia"/>
                <w:color w:val="000000"/>
                <w:lang w:bidi="ar"/>
              </w:rPr>
              <w:t>mmu00330</w:t>
            </w:r>
          </w:p>
        </w:tc>
        <w:tc>
          <w:tcPr>
            <w:tcW w:w="4482" w:type="dxa"/>
            <w:vAlign w:val="center"/>
          </w:tcPr>
          <w:p w14:paraId="5DCB64CD" w14:textId="77777777" w:rsidR="005F1F41" w:rsidRPr="00C23FD0" w:rsidRDefault="005F1F41" w:rsidP="00DF6177">
            <w:pPr>
              <w:jc w:val="center"/>
              <w:textAlignment w:val="center"/>
              <w:rPr>
                <w:rFonts w:ascii="Times New Roman" w:eastAsia="宋体" w:hAnsi="Times New Roman" w:cs="宋体"/>
                <w:color w:val="000000"/>
                <w:lang w:bidi="ar"/>
              </w:rPr>
            </w:pPr>
            <w:r w:rsidRPr="00C23FD0">
              <w:rPr>
                <w:rFonts w:ascii="Times New Roman" w:eastAsia="宋体" w:hAnsi="Times New Roman" w:cs="宋体" w:hint="eastAsia"/>
                <w:color w:val="000000"/>
                <w:lang w:bidi="ar"/>
              </w:rPr>
              <w:t>Arginine and proline metabolism</w:t>
            </w:r>
          </w:p>
        </w:tc>
      </w:tr>
      <w:tr w:rsidR="005F1F41" w:rsidRPr="00C23FD0" w14:paraId="62F53593" w14:textId="77777777" w:rsidTr="00DF6177">
        <w:tc>
          <w:tcPr>
            <w:tcW w:w="2706" w:type="dxa"/>
            <w:vAlign w:val="center"/>
          </w:tcPr>
          <w:p w14:paraId="5F3D4D45" w14:textId="77777777" w:rsidR="005F1F41" w:rsidRPr="00C23FD0" w:rsidRDefault="005F1F41" w:rsidP="00DF6177">
            <w:pPr>
              <w:jc w:val="center"/>
              <w:textAlignment w:val="center"/>
              <w:rPr>
                <w:rFonts w:ascii="Times New Roman" w:eastAsia="宋体" w:hAnsi="Times New Roman" w:cs="宋体"/>
                <w:color w:val="000000"/>
                <w:lang w:bidi="ar"/>
              </w:rPr>
            </w:pPr>
            <w:r w:rsidRPr="00C23FD0">
              <w:rPr>
                <w:rFonts w:ascii="Times New Roman" w:eastAsia="宋体" w:hAnsi="Times New Roman" w:cs="宋体" w:hint="eastAsia"/>
                <w:color w:val="000000"/>
                <w:lang w:bidi="ar"/>
              </w:rPr>
              <w:t>mmu00592</w:t>
            </w:r>
          </w:p>
        </w:tc>
        <w:tc>
          <w:tcPr>
            <w:tcW w:w="4482" w:type="dxa"/>
            <w:vAlign w:val="center"/>
          </w:tcPr>
          <w:p w14:paraId="4DCA3F8F" w14:textId="77777777" w:rsidR="005F1F41" w:rsidRPr="00C23FD0" w:rsidRDefault="005F1F41" w:rsidP="00DF6177">
            <w:pPr>
              <w:jc w:val="center"/>
              <w:textAlignment w:val="center"/>
              <w:rPr>
                <w:rFonts w:ascii="Times New Roman" w:eastAsia="宋体" w:hAnsi="Times New Roman" w:cs="宋体"/>
                <w:color w:val="000000"/>
                <w:lang w:bidi="ar"/>
              </w:rPr>
            </w:pPr>
            <w:r w:rsidRPr="00C23FD0">
              <w:rPr>
                <w:rFonts w:ascii="Times New Roman" w:eastAsia="宋体" w:hAnsi="Times New Roman" w:cs="宋体" w:hint="eastAsia"/>
                <w:color w:val="000000"/>
                <w:lang w:bidi="ar"/>
              </w:rPr>
              <w:t>alpha-Linolenic acid metabolism</w:t>
            </w:r>
          </w:p>
        </w:tc>
      </w:tr>
      <w:tr w:rsidR="005F1F41" w:rsidRPr="00C23FD0" w14:paraId="65CFFED1" w14:textId="77777777" w:rsidTr="00DF6177">
        <w:tc>
          <w:tcPr>
            <w:tcW w:w="2706" w:type="dxa"/>
            <w:vAlign w:val="center"/>
          </w:tcPr>
          <w:p w14:paraId="7415466E" w14:textId="77777777" w:rsidR="005F1F41" w:rsidRPr="00C23FD0" w:rsidRDefault="005F1F41" w:rsidP="00DF6177">
            <w:pPr>
              <w:jc w:val="center"/>
              <w:textAlignment w:val="center"/>
              <w:rPr>
                <w:rFonts w:ascii="Times New Roman" w:eastAsia="宋体" w:hAnsi="Times New Roman" w:cs="宋体"/>
                <w:color w:val="000000"/>
                <w:lang w:bidi="ar"/>
              </w:rPr>
            </w:pPr>
            <w:r w:rsidRPr="00C23FD0">
              <w:rPr>
                <w:rFonts w:ascii="Times New Roman" w:eastAsia="宋体" w:hAnsi="Times New Roman" w:cs="宋体" w:hint="eastAsia"/>
                <w:color w:val="000000"/>
                <w:lang w:bidi="ar"/>
              </w:rPr>
              <w:t>mmu00564</w:t>
            </w:r>
          </w:p>
        </w:tc>
        <w:tc>
          <w:tcPr>
            <w:tcW w:w="4482" w:type="dxa"/>
            <w:vAlign w:val="center"/>
          </w:tcPr>
          <w:p w14:paraId="6F3BD7BA" w14:textId="77777777" w:rsidR="005F1F41" w:rsidRPr="00C23FD0" w:rsidRDefault="005F1F41" w:rsidP="00DF6177">
            <w:pPr>
              <w:jc w:val="center"/>
              <w:textAlignment w:val="center"/>
              <w:rPr>
                <w:rFonts w:ascii="Times New Roman" w:eastAsia="宋体" w:hAnsi="Times New Roman" w:cs="宋体"/>
                <w:color w:val="000000"/>
                <w:lang w:bidi="ar"/>
              </w:rPr>
            </w:pPr>
            <w:r w:rsidRPr="00C23FD0">
              <w:rPr>
                <w:rFonts w:ascii="Times New Roman" w:eastAsia="宋体" w:hAnsi="Times New Roman" w:cs="宋体" w:hint="eastAsia"/>
                <w:color w:val="000000"/>
                <w:lang w:bidi="ar"/>
              </w:rPr>
              <w:t>Glycerophospholipid metabolism</w:t>
            </w:r>
          </w:p>
        </w:tc>
      </w:tr>
      <w:tr w:rsidR="005F1F41" w:rsidRPr="00C23FD0" w14:paraId="68B9264E" w14:textId="77777777" w:rsidTr="00DF6177">
        <w:tc>
          <w:tcPr>
            <w:tcW w:w="2706" w:type="dxa"/>
            <w:vAlign w:val="center"/>
          </w:tcPr>
          <w:p w14:paraId="776F88B1" w14:textId="77777777" w:rsidR="005F1F41" w:rsidRPr="00C23FD0" w:rsidRDefault="005F1F41" w:rsidP="00DF6177">
            <w:pPr>
              <w:jc w:val="center"/>
              <w:textAlignment w:val="center"/>
              <w:rPr>
                <w:rFonts w:ascii="Times New Roman" w:eastAsia="宋体" w:hAnsi="Times New Roman" w:cs="宋体"/>
                <w:color w:val="000000"/>
                <w:lang w:bidi="ar"/>
              </w:rPr>
            </w:pPr>
            <w:r w:rsidRPr="00C23FD0">
              <w:rPr>
                <w:rFonts w:ascii="Times New Roman" w:eastAsia="宋体" w:hAnsi="Times New Roman" w:cs="宋体" w:hint="eastAsia"/>
                <w:color w:val="000000"/>
                <w:lang w:bidi="ar"/>
              </w:rPr>
              <w:t>mmu05231</w:t>
            </w:r>
          </w:p>
        </w:tc>
        <w:tc>
          <w:tcPr>
            <w:tcW w:w="4482" w:type="dxa"/>
            <w:vAlign w:val="center"/>
          </w:tcPr>
          <w:p w14:paraId="0CDBD64E" w14:textId="77777777" w:rsidR="005F1F41" w:rsidRPr="00C23FD0" w:rsidRDefault="005F1F41" w:rsidP="00DF6177">
            <w:pPr>
              <w:jc w:val="center"/>
              <w:textAlignment w:val="center"/>
              <w:rPr>
                <w:rFonts w:ascii="Times New Roman" w:eastAsia="宋体" w:hAnsi="Times New Roman" w:cs="宋体"/>
                <w:color w:val="000000"/>
                <w:lang w:bidi="ar"/>
              </w:rPr>
            </w:pPr>
            <w:r w:rsidRPr="00C23FD0">
              <w:rPr>
                <w:rFonts w:ascii="Times New Roman" w:eastAsia="宋体" w:hAnsi="Times New Roman" w:cs="宋体" w:hint="eastAsia"/>
                <w:color w:val="000000"/>
                <w:lang w:bidi="ar"/>
              </w:rPr>
              <w:t>Choline metabolism in cancer</w:t>
            </w:r>
          </w:p>
        </w:tc>
      </w:tr>
      <w:tr w:rsidR="005F1F41" w:rsidRPr="00C23FD0" w14:paraId="688830D4" w14:textId="77777777" w:rsidTr="00DF6177">
        <w:tc>
          <w:tcPr>
            <w:tcW w:w="2706" w:type="dxa"/>
            <w:vAlign w:val="center"/>
          </w:tcPr>
          <w:p w14:paraId="21FF727A" w14:textId="77777777" w:rsidR="005F1F41" w:rsidRPr="00C23FD0" w:rsidRDefault="005F1F41" w:rsidP="00DF6177">
            <w:pPr>
              <w:jc w:val="center"/>
              <w:textAlignment w:val="center"/>
              <w:rPr>
                <w:rFonts w:ascii="Times New Roman" w:eastAsia="宋体" w:hAnsi="Times New Roman" w:cs="宋体"/>
                <w:color w:val="000000"/>
                <w:lang w:bidi="ar"/>
              </w:rPr>
            </w:pPr>
            <w:r w:rsidRPr="00C23FD0">
              <w:rPr>
                <w:rFonts w:ascii="Times New Roman" w:eastAsia="宋体" w:hAnsi="Times New Roman" w:cs="宋体" w:hint="eastAsia"/>
                <w:color w:val="000000"/>
                <w:lang w:bidi="ar"/>
              </w:rPr>
              <w:t>mmu00590</w:t>
            </w:r>
          </w:p>
        </w:tc>
        <w:tc>
          <w:tcPr>
            <w:tcW w:w="4482" w:type="dxa"/>
            <w:vAlign w:val="center"/>
          </w:tcPr>
          <w:p w14:paraId="5FD77AA0" w14:textId="77777777" w:rsidR="005F1F41" w:rsidRPr="00C23FD0" w:rsidRDefault="005F1F41" w:rsidP="00DF6177">
            <w:pPr>
              <w:jc w:val="center"/>
              <w:textAlignment w:val="center"/>
              <w:rPr>
                <w:rFonts w:ascii="Times New Roman" w:eastAsia="宋体" w:hAnsi="Times New Roman" w:cs="宋体"/>
                <w:color w:val="000000"/>
                <w:lang w:bidi="ar"/>
              </w:rPr>
            </w:pPr>
            <w:r w:rsidRPr="00C23FD0">
              <w:rPr>
                <w:rFonts w:ascii="Times New Roman" w:eastAsia="宋体" w:hAnsi="Times New Roman" w:cs="宋体" w:hint="eastAsia"/>
                <w:color w:val="000000"/>
                <w:lang w:bidi="ar"/>
              </w:rPr>
              <w:t>Arachidonic acid metabolism</w:t>
            </w:r>
          </w:p>
        </w:tc>
      </w:tr>
      <w:tr w:rsidR="005F1F41" w:rsidRPr="00C23FD0" w14:paraId="7B4D5ED2" w14:textId="77777777" w:rsidTr="00DF6177">
        <w:tc>
          <w:tcPr>
            <w:tcW w:w="2706" w:type="dxa"/>
            <w:vAlign w:val="center"/>
          </w:tcPr>
          <w:p w14:paraId="4BC613A6" w14:textId="77777777" w:rsidR="005F1F41" w:rsidRPr="00C23FD0" w:rsidRDefault="005F1F41" w:rsidP="00DF6177">
            <w:pPr>
              <w:jc w:val="center"/>
              <w:textAlignment w:val="center"/>
              <w:rPr>
                <w:rFonts w:ascii="Times New Roman" w:eastAsia="宋体" w:hAnsi="Times New Roman" w:cs="宋体"/>
                <w:color w:val="000000"/>
                <w:lang w:bidi="ar"/>
              </w:rPr>
            </w:pPr>
            <w:r w:rsidRPr="00C23FD0">
              <w:rPr>
                <w:rFonts w:ascii="Times New Roman" w:eastAsia="宋体" w:hAnsi="Times New Roman" w:cs="宋体" w:hint="eastAsia"/>
                <w:color w:val="000000"/>
                <w:lang w:bidi="ar"/>
              </w:rPr>
              <w:t>mmu00591</w:t>
            </w:r>
          </w:p>
        </w:tc>
        <w:tc>
          <w:tcPr>
            <w:tcW w:w="4482" w:type="dxa"/>
            <w:vAlign w:val="center"/>
          </w:tcPr>
          <w:p w14:paraId="08ECB0F5" w14:textId="77777777" w:rsidR="005F1F41" w:rsidRPr="00C23FD0" w:rsidRDefault="005F1F41" w:rsidP="00DF6177">
            <w:pPr>
              <w:jc w:val="center"/>
              <w:textAlignment w:val="center"/>
              <w:rPr>
                <w:rFonts w:ascii="Times New Roman" w:eastAsia="宋体" w:hAnsi="Times New Roman" w:cs="宋体"/>
                <w:color w:val="000000"/>
                <w:lang w:bidi="ar"/>
              </w:rPr>
            </w:pPr>
            <w:r w:rsidRPr="00C23FD0">
              <w:rPr>
                <w:rFonts w:ascii="Times New Roman" w:eastAsia="宋体" w:hAnsi="Times New Roman" w:cs="宋体" w:hint="eastAsia"/>
                <w:color w:val="000000"/>
                <w:lang w:bidi="ar"/>
              </w:rPr>
              <w:t>Linoleic acid metabolism</w:t>
            </w:r>
          </w:p>
        </w:tc>
      </w:tr>
      <w:tr w:rsidR="005F1F41" w:rsidRPr="00C23FD0" w14:paraId="440B43C3" w14:textId="77777777" w:rsidTr="00DF6177">
        <w:tc>
          <w:tcPr>
            <w:tcW w:w="2706" w:type="dxa"/>
            <w:vAlign w:val="center"/>
          </w:tcPr>
          <w:p w14:paraId="623BAADA" w14:textId="77777777" w:rsidR="005F1F41" w:rsidRPr="00C23FD0" w:rsidRDefault="005F1F41" w:rsidP="00DF6177">
            <w:pPr>
              <w:jc w:val="center"/>
              <w:textAlignment w:val="center"/>
              <w:rPr>
                <w:rFonts w:ascii="Times New Roman" w:eastAsia="宋体" w:hAnsi="Times New Roman" w:cs="宋体"/>
                <w:color w:val="000000"/>
                <w:lang w:bidi="ar"/>
              </w:rPr>
            </w:pPr>
            <w:r w:rsidRPr="00C23FD0">
              <w:rPr>
                <w:rFonts w:ascii="Times New Roman" w:eastAsia="宋体" w:hAnsi="Times New Roman" w:cs="宋体" w:hint="eastAsia"/>
                <w:color w:val="000000"/>
                <w:lang w:bidi="ar"/>
              </w:rPr>
              <w:t>mmu04723</w:t>
            </w:r>
          </w:p>
        </w:tc>
        <w:tc>
          <w:tcPr>
            <w:tcW w:w="4482" w:type="dxa"/>
            <w:vAlign w:val="center"/>
          </w:tcPr>
          <w:p w14:paraId="2616641C" w14:textId="77777777" w:rsidR="005F1F41" w:rsidRPr="00C23FD0" w:rsidRDefault="005F1F41" w:rsidP="00DF6177">
            <w:pPr>
              <w:jc w:val="center"/>
              <w:textAlignment w:val="center"/>
              <w:rPr>
                <w:rFonts w:ascii="Times New Roman" w:eastAsia="宋体" w:hAnsi="Times New Roman" w:cs="宋体"/>
                <w:color w:val="000000"/>
                <w:lang w:bidi="ar"/>
              </w:rPr>
            </w:pPr>
            <w:r w:rsidRPr="00C23FD0">
              <w:rPr>
                <w:rFonts w:ascii="Times New Roman" w:eastAsia="宋体" w:hAnsi="Times New Roman" w:cs="宋体" w:hint="eastAsia"/>
                <w:color w:val="000000"/>
                <w:lang w:bidi="ar"/>
              </w:rPr>
              <w:t>Retrograde endocannabinoid signaling</w:t>
            </w:r>
          </w:p>
        </w:tc>
      </w:tr>
      <w:tr w:rsidR="005F1F41" w:rsidRPr="00C23FD0" w14:paraId="787F5736" w14:textId="77777777" w:rsidTr="00DF6177">
        <w:tc>
          <w:tcPr>
            <w:tcW w:w="2706" w:type="dxa"/>
            <w:vAlign w:val="center"/>
          </w:tcPr>
          <w:p w14:paraId="7F337584" w14:textId="77777777" w:rsidR="005F1F41" w:rsidRPr="00C23FD0" w:rsidRDefault="005F1F41" w:rsidP="00DF6177">
            <w:pPr>
              <w:jc w:val="center"/>
              <w:textAlignment w:val="center"/>
              <w:rPr>
                <w:rFonts w:ascii="Times New Roman" w:eastAsia="宋体" w:hAnsi="Times New Roman" w:cs="宋体"/>
                <w:color w:val="000000"/>
                <w:lang w:bidi="ar"/>
              </w:rPr>
            </w:pPr>
            <w:r w:rsidRPr="00C23FD0">
              <w:rPr>
                <w:rFonts w:ascii="Times New Roman" w:eastAsia="宋体" w:hAnsi="Times New Roman" w:cs="宋体" w:hint="eastAsia"/>
                <w:color w:val="000000"/>
                <w:lang w:bidi="ar"/>
              </w:rPr>
              <w:t>mmu00561</w:t>
            </w:r>
          </w:p>
        </w:tc>
        <w:tc>
          <w:tcPr>
            <w:tcW w:w="4482" w:type="dxa"/>
            <w:vAlign w:val="center"/>
          </w:tcPr>
          <w:p w14:paraId="74303572" w14:textId="77777777" w:rsidR="005F1F41" w:rsidRPr="00C23FD0" w:rsidRDefault="005F1F41" w:rsidP="00DF6177">
            <w:pPr>
              <w:jc w:val="center"/>
              <w:textAlignment w:val="center"/>
              <w:rPr>
                <w:rFonts w:ascii="Times New Roman" w:eastAsia="宋体" w:hAnsi="Times New Roman" w:cs="宋体"/>
                <w:color w:val="000000"/>
                <w:lang w:bidi="ar"/>
              </w:rPr>
            </w:pPr>
            <w:proofErr w:type="spellStart"/>
            <w:r w:rsidRPr="00C23FD0">
              <w:rPr>
                <w:rFonts w:ascii="Times New Roman" w:eastAsia="宋体" w:hAnsi="Times New Roman" w:cs="宋体" w:hint="eastAsia"/>
                <w:color w:val="000000"/>
                <w:lang w:bidi="ar"/>
              </w:rPr>
              <w:t>Glycerolipid</w:t>
            </w:r>
            <w:proofErr w:type="spellEnd"/>
            <w:r w:rsidRPr="00C23FD0">
              <w:rPr>
                <w:rFonts w:ascii="Times New Roman" w:eastAsia="宋体" w:hAnsi="Times New Roman" w:cs="宋体" w:hint="eastAsia"/>
                <w:color w:val="000000"/>
                <w:lang w:bidi="ar"/>
              </w:rPr>
              <w:t xml:space="preserve"> metabolism</w:t>
            </w:r>
          </w:p>
        </w:tc>
      </w:tr>
      <w:tr w:rsidR="005F1F41" w:rsidRPr="00C23FD0" w14:paraId="013B2813" w14:textId="77777777" w:rsidTr="00DF6177">
        <w:tc>
          <w:tcPr>
            <w:tcW w:w="2706" w:type="dxa"/>
            <w:vAlign w:val="center"/>
          </w:tcPr>
          <w:p w14:paraId="4841BC1C" w14:textId="77777777" w:rsidR="005F1F41" w:rsidRPr="00C23FD0" w:rsidRDefault="005F1F41" w:rsidP="00DF6177">
            <w:pPr>
              <w:jc w:val="center"/>
              <w:textAlignment w:val="center"/>
              <w:rPr>
                <w:rFonts w:ascii="Times New Roman" w:eastAsia="宋体" w:hAnsi="Times New Roman" w:cs="宋体"/>
                <w:color w:val="000000"/>
                <w:lang w:bidi="ar"/>
              </w:rPr>
            </w:pPr>
            <w:r w:rsidRPr="00C23FD0">
              <w:rPr>
                <w:rFonts w:ascii="Times New Roman" w:eastAsia="宋体" w:hAnsi="Times New Roman" w:cs="宋体" w:hint="eastAsia"/>
                <w:color w:val="000000"/>
                <w:lang w:bidi="ar"/>
              </w:rPr>
              <w:t>mmu04923</w:t>
            </w:r>
          </w:p>
        </w:tc>
        <w:tc>
          <w:tcPr>
            <w:tcW w:w="4482" w:type="dxa"/>
            <w:vAlign w:val="center"/>
          </w:tcPr>
          <w:p w14:paraId="1CDA6400" w14:textId="77777777" w:rsidR="005F1F41" w:rsidRPr="00C23FD0" w:rsidRDefault="005F1F41" w:rsidP="00DF6177">
            <w:pPr>
              <w:jc w:val="center"/>
              <w:textAlignment w:val="center"/>
              <w:rPr>
                <w:rFonts w:ascii="Times New Roman" w:eastAsia="宋体" w:hAnsi="Times New Roman" w:cs="宋体"/>
                <w:color w:val="000000"/>
                <w:lang w:bidi="ar"/>
              </w:rPr>
            </w:pPr>
            <w:r w:rsidRPr="00C23FD0">
              <w:rPr>
                <w:rFonts w:ascii="Times New Roman" w:eastAsia="宋体" w:hAnsi="Times New Roman" w:cs="宋体" w:hint="eastAsia"/>
                <w:color w:val="000000"/>
                <w:lang w:bidi="ar"/>
              </w:rPr>
              <w:t>Regulation of lipolysis in adipocytes</w:t>
            </w:r>
          </w:p>
        </w:tc>
      </w:tr>
    </w:tbl>
    <w:p w14:paraId="1DAD5A56" w14:textId="77777777" w:rsidR="007F4CBC" w:rsidRDefault="007F4CBC"/>
    <w:sectPr w:rsidR="007F4CBC">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DD507D2" w14:textId="77777777" w:rsidR="00351CE7" w:rsidRDefault="00351CE7" w:rsidP="00F7242A">
      <w:pPr>
        <w:spacing w:after="0" w:line="240" w:lineRule="auto"/>
      </w:pPr>
      <w:r>
        <w:separator/>
      </w:r>
    </w:p>
  </w:endnote>
  <w:endnote w:type="continuationSeparator" w:id="0">
    <w:p w14:paraId="057DDDF0" w14:textId="77777777" w:rsidR="00351CE7" w:rsidRDefault="00351CE7" w:rsidP="00F7242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1DE4A81" w14:textId="77777777" w:rsidR="00351CE7" w:rsidRDefault="00351CE7" w:rsidP="00F7242A">
      <w:pPr>
        <w:spacing w:after="0" w:line="240" w:lineRule="auto"/>
      </w:pPr>
      <w:r>
        <w:separator/>
      </w:r>
    </w:p>
  </w:footnote>
  <w:footnote w:type="continuationSeparator" w:id="0">
    <w:p w14:paraId="79186111" w14:textId="77777777" w:rsidR="00351CE7" w:rsidRDefault="00351CE7" w:rsidP="00F7242A">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6145"/>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xMDA2NjEyMrGwMDU1tzBS0lEKTi0uzszPAykwqgUAfQ6cFSwAAAA="/>
  </w:docVars>
  <w:rsids>
    <w:rsidRoot w:val="005F1F41"/>
    <w:rsid w:val="00030FB5"/>
    <w:rsid w:val="00181781"/>
    <w:rsid w:val="001A31FA"/>
    <w:rsid w:val="002A2B2B"/>
    <w:rsid w:val="00351CE7"/>
    <w:rsid w:val="003567DB"/>
    <w:rsid w:val="003D7009"/>
    <w:rsid w:val="00487FA8"/>
    <w:rsid w:val="004A5239"/>
    <w:rsid w:val="005F1F41"/>
    <w:rsid w:val="00661FF6"/>
    <w:rsid w:val="006655A9"/>
    <w:rsid w:val="00691EBC"/>
    <w:rsid w:val="006A2E90"/>
    <w:rsid w:val="007F4CBC"/>
    <w:rsid w:val="008F7578"/>
    <w:rsid w:val="00AF7ECE"/>
    <w:rsid w:val="00C5712F"/>
    <w:rsid w:val="00EB2B2B"/>
    <w:rsid w:val="00F7242A"/>
    <w:rsid w:val="00FD0FC1"/>
    <w:rsid w:val="00FF6B5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5"/>
    <o:shapelayout v:ext="edit">
      <o:idmap v:ext="edit" data="1"/>
    </o:shapelayout>
  </w:shapeDefaults>
  <w:decimalSymbol w:val="."/>
  <w:listSeparator w:val=","/>
  <w14:docId w14:val="6BCAC7BA"/>
  <w14:defaultImageDpi w14:val="32767"/>
  <w15:chartTrackingRefBased/>
  <w15:docId w15:val="{F5D00360-D6D4-4D02-BE5C-4DB94CB696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5F1F41"/>
    <w:pPr>
      <w:spacing w:after="160" w:line="259" w:lineRule="auto"/>
    </w:pPr>
    <w:rPr>
      <w:kern w:val="0"/>
      <w:sz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qFormat/>
    <w:rsid w:val="005F1F41"/>
    <w:rPr>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header"/>
    <w:basedOn w:val="a"/>
    <w:link w:val="a5"/>
    <w:uiPriority w:val="99"/>
    <w:unhideWhenUsed/>
    <w:rsid w:val="00F7242A"/>
    <w:pPr>
      <w:tabs>
        <w:tab w:val="center" w:pos="4153"/>
        <w:tab w:val="right" w:pos="8306"/>
      </w:tabs>
      <w:snapToGrid w:val="0"/>
      <w:spacing w:line="240" w:lineRule="auto"/>
      <w:jc w:val="center"/>
    </w:pPr>
    <w:rPr>
      <w:sz w:val="18"/>
      <w:szCs w:val="18"/>
    </w:rPr>
  </w:style>
  <w:style w:type="character" w:customStyle="1" w:styleId="a5">
    <w:name w:val="页眉 字符"/>
    <w:basedOn w:val="a0"/>
    <w:link w:val="a4"/>
    <w:uiPriority w:val="99"/>
    <w:rsid w:val="00F7242A"/>
    <w:rPr>
      <w:kern w:val="0"/>
      <w:sz w:val="18"/>
      <w:szCs w:val="18"/>
      <w:lang w:eastAsia="en-US"/>
    </w:rPr>
  </w:style>
  <w:style w:type="paragraph" w:styleId="a6">
    <w:name w:val="footer"/>
    <w:basedOn w:val="a"/>
    <w:link w:val="a7"/>
    <w:uiPriority w:val="99"/>
    <w:unhideWhenUsed/>
    <w:rsid w:val="00F7242A"/>
    <w:pPr>
      <w:tabs>
        <w:tab w:val="center" w:pos="4153"/>
        <w:tab w:val="right" w:pos="8306"/>
      </w:tabs>
      <w:snapToGrid w:val="0"/>
      <w:spacing w:line="240" w:lineRule="auto"/>
    </w:pPr>
    <w:rPr>
      <w:sz w:val="18"/>
      <w:szCs w:val="18"/>
    </w:rPr>
  </w:style>
  <w:style w:type="character" w:customStyle="1" w:styleId="a7">
    <w:name w:val="页脚 字符"/>
    <w:basedOn w:val="a0"/>
    <w:link w:val="a6"/>
    <w:uiPriority w:val="99"/>
    <w:rsid w:val="00F7242A"/>
    <w:rPr>
      <w:kern w:val="0"/>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358168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TIF"/><Relationship Id="rId13" Type="http://schemas.openxmlformats.org/officeDocument/2006/relationships/image" Target="media/image8.tiff"/><Relationship Id="rId3" Type="http://schemas.openxmlformats.org/officeDocument/2006/relationships/webSettings" Target="webSettings.xml"/><Relationship Id="rId7" Type="http://schemas.openxmlformats.org/officeDocument/2006/relationships/image" Target="media/image2.TIF"/><Relationship Id="rId12" Type="http://schemas.openxmlformats.org/officeDocument/2006/relationships/image" Target="media/image7.jpeg"/><Relationship Id="rId2" Type="http://schemas.openxmlformats.org/officeDocument/2006/relationships/settings" Target="settings.xml"/><Relationship Id="rId16"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TIF"/><Relationship Id="rId11" Type="http://schemas.openxmlformats.org/officeDocument/2006/relationships/image" Target="media/image6.jpeg"/><Relationship Id="rId5" Type="http://schemas.openxmlformats.org/officeDocument/2006/relationships/endnotes" Target="endnotes.xml"/><Relationship Id="rId15" Type="http://schemas.openxmlformats.org/officeDocument/2006/relationships/fontTable" Target="fontTable.xml"/><Relationship Id="rId10" Type="http://schemas.openxmlformats.org/officeDocument/2006/relationships/image" Target="media/image5.tiff"/><Relationship Id="rId4" Type="http://schemas.openxmlformats.org/officeDocument/2006/relationships/footnotes" Target="footnotes.xml"/><Relationship Id="rId9" Type="http://schemas.openxmlformats.org/officeDocument/2006/relationships/image" Target="media/image4.TIF"/><Relationship Id="rId14" Type="http://schemas.openxmlformats.org/officeDocument/2006/relationships/image" Target="media/image9.tif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52</TotalTime>
  <Pages>8</Pages>
  <Words>259</Words>
  <Characters>1806</Characters>
  <Application>Microsoft Office Word</Application>
  <DocSecurity>0</DocSecurity>
  <Lines>15</Lines>
  <Paragraphs>4</Paragraphs>
  <ScaleCrop>false</ScaleCrop>
  <Company/>
  <LinksUpToDate>false</LinksUpToDate>
  <CharactersWithSpaces>2061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wenxuan lu</dc:creator>
  <cp:keywords/>
  <dc:description/>
  <cp:lastModifiedBy>Rita</cp:lastModifiedBy>
  <cp:revision>9</cp:revision>
  <cp:lastPrinted>2024-11-27T05:53:00Z</cp:lastPrinted>
  <dcterms:created xsi:type="dcterms:W3CDTF">2024-11-27T05:24:00Z</dcterms:created>
  <dcterms:modified xsi:type="dcterms:W3CDTF">2025-10-31T06:14:00Z</dcterms:modified>
</cp:coreProperties>
</file>